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E8A" w:rsidRPr="00FF25F8" w:rsidRDefault="00304E8A" w:rsidP="00FF25F8">
      <w:pPr>
        <w:pStyle w:val="Title"/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</w:rPr>
        <w:t>http://www.thaigov.go.th</w:t>
      </w:r>
    </w:p>
    <w:p w:rsidR="00304E8A" w:rsidRPr="00FF25F8" w:rsidRDefault="00304E8A" w:rsidP="00FF25F8">
      <w:pPr>
        <w:pStyle w:val="Title"/>
        <w:spacing w:line="34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304E8A" w:rsidRPr="00FF25F8" w:rsidRDefault="00304E8A" w:rsidP="00FF25F8">
      <w:pPr>
        <w:pStyle w:val="NormalWeb"/>
        <w:shd w:val="clear" w:color="auto" w:fill="FFFFFF"/>
        <w:spacing w:before="0" w:beforeAutospacing="0" w:after="0" w:afterAutospacing="0" w:line="340" w:lineRule="exact"/>
        <w:ind w:right="-177"/>
        <w:jc w:val="thaiDistribute"/>
        <w:rPr>
          <w:rStyle w:val="apple-converted-space"/>
          <w:rFonts w:ascii="TH SarabunPSK" w:hAnsi="TH SarabunPSK" w:cs="TH SarabunPSK"/>
          <w:sz w:val="32"/>
          <w:szCs w:val="32"/>
          <w:shd w:val="clear" w:color="auto" w:fill="FFFFFF"/>
        </w:rPr>
      </w:pPr>
      <w:r w:rsidRPr="00FF25F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FF25F8">
        <w:rPr>
          <w:rFonts w:ascii="TH SarabunPSK" w:hAnsi="TH SarabunPSK" w:cs="TH SarabunPSK"/>
          <w:sz w:val="32"/>
          <w:szCs w:val="32"/>
          <w:cs/>
          <w:lang w:bidi="th-TH"/>
        </w:rPr>
        <w:tab/>
        <w:t>วันนี้ (</w:t>
      </w:r>
      <w:r w:rsidR="00010535" w:rsidRPr="00FF25F8">
        <w:rPr>
          <w:rFonts w:ascii="TH SarabunPSK" w:hAnsi="TH SarabunPSK" w:cs="TH SarabunPSK"/>
          <w:sz w:val="32"/>
          <w:szCs w:val="32"/>
          <w:lang w:bidi="th-TH"/>
        </w:rPr>
        <w:t xml:space="preserve">28 </w:t>
      </w:r>
      <w:r w:rsidR="00010535" w:rsidRPr="00FF25F8">
        <w:rPr>
          <w:rFonts w:ascii="TH SarabunPSK" w:hAnsi="TH SarabunPSK" w:cs="TH SarabunPSK"/>
          <w:sz w:val="32"/>
          <w:szCs w:val="32"/>
          <w:cs/>
          <w:lang w:bidi="th-TH"/>
        </w:rPr>
        <w:t xml:space="preserve">พฤษภาคม </w:t>
      </w:r>
      <w:r w:rsidRPr="00FF25F8">
        <w:rPr>
          <w:rFonts w:ascii="TH SarabunPSK" w:hAnsi="TH SarabunPSK" w:cs="TH SarabunPSK"/>
          <w:sz w:val="32"/>
          <w:szCs w:val="32"/>
          <w:cs/>
          <w:lang w:bidi="th-TH"/>
        </w:rPr>
        <w:t xml:space="preserve"> 2562) </w:t>
      </w:r>
      <w:r w:rsidRPr="00FF25F8">
        <w:rPr>
          <w:rFonts w:ascii="TH SarabunPSK" w:hAnsi="TH SarabunPSK" w:cs="TH SarabunPSK"/>
          <w:sz w:val="32"/>
          <w:szCs w:val="32"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  <w:lang w:bidi="th-TH"/>
        </w:rPr>
        <w:t xml:space="preserve">เวลา </w:t>
      </w:r>
      <w:r w:rsidRPr="00FF25F8">
        <w:rPr>
          <w:rFonts w:ascii="TH SarabunPSK" w:hAnsi="TH SarabunPSK" w:cs="TH SarabunPSK"/>
          <w:sz w:val="32"/>
          <w:szCs w:val="32"/>
        </w:rPr>
        <w:t xml:space="preserve">09.00 </w:t>
      </w:r>
      <w:r w:rsidRPr="00FF25F8">
        <w:rPr>
          <w:rFonts w:ascii="TH SarabunPSK" w:hAnsi="TH SarabunPSK" w:cs="TH SarabunPSK"/>
          <w:sz w:val="32"/>
          <w:szCs w:val="32"/>
          <w:cs/>
          <w:lang w:bidi="th-TH"/>
        </w:rPr>
        <w:t>น</w:t>
      </w:r>
      <w:r w:rsidRPr="00FF25F8">
        <w:rPr>
          <w:rFonts w:ascii="TH SarabunPSK" w:hAnsi="TH SarabunPSK" w:cs="TH SarabunPSK"/>
          <w:sz w:val="32"/>
          <w:szCs w:val="32"/>
          <w:rtl/>
          <w:cs/>
        </w:rPr>
        <w:t>.</w:t>
      </w:r>
      <w:r w:rsidRPr="00FF25F8">
        <w:rPr>
          <w:rFonts w:ascii="TH SarabunPSK" w:hAnsi="TH SarabunPSK" w:cs="TH SarabunPSK"/>
          <w:sz w:val="32"/>
          <w:szCs w:val="32"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shd w:val="clear" w:color="auto" w:fill="FFFFFF"/>
          <w:cs/>
          <w:lang w:bidi="th-TH"/>
        </w:rPr>
        <w:t xml:space="preserve">ณ ห้องประชุม </w:t>
      </w:r>
      <w:r w:rsidRPr="00FF25F8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501 </w:t>
      </w:r>
      <w:r w:rsidRPr="00FF25F8">
        <w:rPr>
          <w:rFonts w:ascii="TH SarabunPSK" w:hAnsi="TH SarabunPSK" w:cs="TH SarabunPSK"/>
          <w:sz w:val="32"/>
          <w:szCs w:val="32"/>
          <w:shd w:val="clear" w:color="auto" w:fill="FFFFFF"/>
          <w:cs/>
          <w:lang w:bidi="th-TH"/>
        </w:rPr>
        <w:t xml:space="preserve">ตึกบัญชาการ </w:t>
      </w:r>
      <w:r w:rsidRPr="00FF25F8">
        <w:rPr>
          <w:rFonts w:ascii="TH SarabunPSK" w:hAnsi="TH SarabunPSK" w:cs="TH SarabunPSK"/>
          <w:sz w:val="32"/>
          <w:szCs w:val="32"/>
          <w:shd w:val="clear" w:color="auto" w:fill="FFFFFF"/>
        </w:rPr>
        <w:t>1</w:t>
      </w:r>
      <w:r w:rsidRPr="00FF25F8">
        <w:rPr>
          <w:rFonts w:ascii="TH SarabunPSK" w:hAnsi="TH SarabunPSK" w:cs="TH SarabunPSK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bdr w:val="none" w:sz="0" w:space="0" w:color="auto" w:frame="1"/>
          <w:shd w:val="clear" w:color="auto" w:fill="FFFFFF"/>
          <w:cs/>
          <w:lang w:bidi="th-TH"/>
        </w:rPr>
        <w:t>ทำเนียบรัฐบาล</w:t>
      </w:r>
    </w:p>
    <w:p w:rsidR="00304E8A" w:rsidRPr="00FF25F8" w:rsidRDefault="00304E8A" w:rsidP="00FF25F8">
      <w:pPr>
        <w:pStyle w:val="NormalWeb"/>
        <w:shd w:val="clear" w:color="auto" w:fill="FFFFFF"/>
        <w:spacing w:before="0" w:beforeAutospacing="0" w:after="0" w:afterAutospacing="0" w:line="340" w:lineRule="exact"/>
        <w:ind w:right="-177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  <w:lang w:bidi="th-TH"/>
        </w:rPr>
      </w:pPr>
      <w:r w:rsidRPr="00FF25F8">
        <w:rPr>
          <w:rFonts w:ascii="TH SarabunPSK" w:hAnsi="TH SarabunPSK" w:cs="TH SarabunPSK"/>
          <w:sz w:val="32"/>
          <w:szCs w:val="32"/>
          <w:shd w:val="clear" w:color="auto" w:fill="FFFFFF"/>
          <w:cs/>
          <w:lang w:bidi="th-TH"/>
        </w:rPr>
        <w:t xml:space="preserve">พลเอก ประยุทธ์  จันทร์โอชา นายกรัฐมนตรี </w:t>
      </w:r>
      <w:r w:rsidRPr="00FF25F8">
        <w:rPr>
          <w:rFonts w:ascii="TH SarabunPSK" w:hAnsi="TH SarabunPSK" w:cs="TH SarabunPSK"/>
          <w:sz w:val="32"/>
          <w:szCs w:val="32"/>
          <w:cs/>
          <w:lang w:bidi="th-TH"/>
        </w:rPr>
        <w:t>เป็นประธานการประชุมคณะรัฐมนตรี</w:t>
      </w:r>
      <w:r w:rsidRPr="00FF25F8">
        <w:rPr>
          <w:rFonts w:ascii="TH SarabunPSK" w:hAnsi="TH SarabunPSK" w:cs="TH SarabunPSK"/>
          <w:sz w:val="32"/>
          <w:szCs w:val="32"/>
          <w:shd w:val="clear" w:color="auto" w:fill="FFFFFF"/>
          <w:cs/>
          <w:lang w:bidi="th-TH"/>
        </w:rPr>
        <w:t xml:space="preserve">  </w:t>
      </w:r>
      <w:r w:rsidRPr="00FF25F8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ซึ่งสรุปสาระสำคัญดังนี้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4"/>
      </w:tblGrid>
      <w:tr w:rsidR="00996130" w:rsidRPr="00FF25F8" w:rsidTr="001A42E1">
        <w:tc>
          <w:tcPr>
            <w:tcW w:w="9820" w:type="dxa"/>
          </w:tcPr>
          <w:p w:rsidR="00996130" w:rsidRPr="00FF25F8" w:rsidRDefault="00996130" w:rsidP="001A42E1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</w:rPr>
              <w:br w:type="page"/>
            </w: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FF25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กฎหมาย</w:t>
            </w:r>
          </w:p>
        </w:tc>
      </w:tr>
    </w:tbl>
    <w:p w:rsidR="00996130" w:rsidRPr="00996130" w:rsidRDefault="00996130" w:rsidP="00996130">
      <w:pPr>
        <w:spacing w:line="3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996130"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96130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96130">
        <w:rPr>
          <w:rFonts w:ascii="TH SarabunPSK" w:hAnsi="TH SarabunPSK" w:cs="TH SarabunPSK" w:hint="cs"/>
          <w:sz w:val="32"/>
          <w:szCs w:val="32"/>
          <w:cs/>
        </w:rPr>
        <w:t>ร่างกฎกระทรวงแบ่งส่วนราชการเป็นกองบังคับการหรือส่วนราชการอย่างอื่นใน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 w:hint="cs"/>
          <w:sz w:val="32"/>
          <w:szCs w:val="32"/>
          <w:cs/>
        </w:rPr>
        <w:t>สำนักงานตำรวจแห่งชาติ (ฉบับที่</w:t>
      </w:r>
      <w:proofErr w:type="gramStart"/>
      <w:r w:rsidRPr="00996130">
        <w:rPr>
          <w:rFonts w:ascii="TH SarabunPSK" w:hAnsi="TH SarabunPSK" w:cs="TH SarabunPSK" w:hint="cs"/>
          <w:sz w:val="32"/>
          <w:szCs w:val="32"/>
          <w:cs/>
        </w:rPr>
        <w:t xml:space="preserve"> ..</w:t>
      </w:r>
      <w:proofErr w:type="gramEnd"/>
      <w:r w:rsidRPr="00996130">
        <w:rPr>
          <w:rFonts w:ascii="TH SarabunPSK" w:hAnsi="TH SarabunPSK" w:cs="TH SarabunPSK" w:hint="cs"/>
          <w:sz w:val="32"/>
          <w:szCs w:val="32"/>
          <w:cs/>
        </w:rPr>
        <w:t xml:space="preserve">) พ.ศ. …. </w:t>
      </w:r>
    </w:p>
    <w:p w:rsidR="00996130" w:rsidRPr="00996130" w:rsidRDefault="00996130" w:rsidP="00996130">
      <w:pPr>
        <w:spacing w:line="3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 w:hint="cs"/>
          <w:sz w:val="32"/>
          <w:szCs w:val="32"/>
          <w:cs/>
        </w:rPr>
        <w:t>ร่างพระราชกฤษฎีกากำหนดเขตที่ดินในบริเวณที่ที่จะเวนคืน เพื่อสร้างทางหลวง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 w:hint="cs"/>
          <w:sz w:val="32"/>
          <w:szCs w:val="32"/>
          <w:cs/>
        </w:rPr>
        <w:t xml:space="preserve">พิเศษหมายเลข 82 สายทางยกระดับบางขุนเทียน </w:t>
      </w:r>
      <w:r w:rsidRPr="00996130">
        <w:rPr>
          <w:rFonts w:ascii="TH SarabunPSK" w:hAnsi="TH SarabunPSK" w:cs="TH SarabunPSK"/>
          <w:sz w:val="32"/>
          <w:szCs w:val="32"/>
          <w:cs/>
        </w:rPr>
        <w:t>–</w:t>
      </w:r>
      <w:r w:rsidRPr="00996130">
        <w:rPr>
          <w:rFonts w:ascii="TH SarabunPSK" w:hAnsi="TH SarabunPSK" w:cs="TH SarabunPSK" w:hint="cs"/>
          <w:sz w:val="32"/>
          <w:szCs w:val="32"/>
          <w:cs/>
        </w:rPr>
        <w:t xml:space="preserve"> เอกชัย ที่ชุนวัดสะแกงาม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96130">
        <w:rPr>
          <w:rFonts w:ascii="TH SarabunPSK" w:hAnsi="TH SarabunPSK" w:cs="TH SarabunPSK" w:hint="cs"/>
          <w:sz w:val="32"/>
          <w:szCs w:val="32"/>
          <w:cs/>
        </w:rPr>
        <w:t>และที่บ้านหลังวัด พ.ศ. ….</w:t>
      </w:r>
    </w:p>
    <w:p w:rsidR="00996130" w:rsidRPr="00996130" w:rsidRDefault="00996130" w:rsidP="00996130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96130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96130">
        <w:rPr>
          <w:rFonts w:ascii="TH SarabunPSK" w:hAnsi="TH SarabunPSK" w:cs="TH SarabunPSK" w:hint="cs"/>
          <w:sz w:val="32"/>
          <w:szCs w:val="32"/>
          <w:cs/>
        </w:rPr>
        <w:t>ร่างกฎกระทรวงกำหนดขนาด ลักษณะ และสีของแผ่นป้ายทะเบียนรถ และการ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 w:hint="cs"/>
          <w:sz w:val="32"/>
          <w:szCs w:val="32"/>
          <w:cs/>
        </w:rPr>
        <w:t xml:space="preserve">แสดงแผ่นป้ายทะเบียนรถและเครื่องหมายแสดงการเสียภาษีประจำปี (ฉบับที่ ..)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 w:hint="cs"/>
          <w:sz w:val="32"/>
          <w:szCs w:val="32"/>
          <w:cs/>
        </w:rPr>
        <w:t xml:space="preserve">พ.ศ. …. </w:t>
      </w:r>
    </w:p>
    <w:p w:rsidR="00996130" w:rsidRPr="00996130" w:rsidRDefault="00996130" w:rsidP="00996130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96130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96130">
        <w:rPr>
          <w:rFonts w:ascii="TH SarabunPSK" w:hAnsi="TH SarabunPSK" w:cs="TH SarabunPSK" w:hint="cs"/>
          <w:sz w:val="32"/>
          <w:szCs w:val="32"/>
          <w:cs/>
        </w:rPr>
        <w:t>ร่างกฎกระทรวงที่เกี่ยวข้องกับมาตรการตอบโต้การอุดหนุนซึ่งสินค้าจาก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96130">
        <w:rPr>
          <w:rFonts w:ascii="TH SarabunPSK" w:hAnsi="TH SarabunPSK" w:cs="TH SarabunPSK" w:hint="cs"/>
          <w:sz w:val="32"/>
          <w:szCs w:val="32"/>
          <w:cs/>
        </w:rPr>
        <w:t xml:space="preserve">ต่างประเทศ รวม 2 ฉบับ </w:t>
      </w:r>
    </w:p>
    <w:p w:rsidR="00996130" w:rsidRPr="00996130" w:rsidRDefault="00996130" w:rsidP="00996130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 w:hint="cs"/>
          <w:sz w:val="32"/>
          <w:szCs w:val="32"/>
          <w:cs/>
        </w:rPr>
        <w:t xml:space="preserve">5.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 w:hint="cs"/>
          <w:sz w:val="32"/>
          <w:szCs w:val="32"/>
          <w:cs/>
        </w:rPr>
        <w:t>ร่างกฎกระทรวงกำหนดทุนขั้นต่ำและระยะเวลาในการนำหรือส่งทุนขั้นต่ำเข้ามา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 w:hint="cs"/>
          <w:sz w:val="32"/>
          <w:szCs w:val="32"/>
          <w:cs/>
        </w:rPr>
        <w:t>ในประเทศไทย (ฉบับที่ ..) พ.ศ. ….</w:t>
      </w:r>
    </w:p>
    <w:p w:rsidR="00996130" w:rsidRPr="00996130" w:rsidRDefault="00996130" w:rsidP="00996130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 w:hint="cs"/>
          <w:sz w:val="32"/>
          <w:szCs w:val="32"/>
          <w:cs/>
        </w:rPr>
        <w:t xml:space="preserve">6.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96130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96130">
        <w:rPr>
          <w:rFonts w:ascii="TH SarabunPSK" w:hAnsi="TH SarabunPSK" w:cs="TH SarabunPSK" w:hint="cs"/>
          <w:sz w:val="32"/>
          <w:szCs w:val="32"/>
          <w:cs/>
        </w:rPr>
        <w:t xml:space="preserve">ร่างกฎกระทรวงการขออนุญาตและการอนุญาตผลิต นำเข้า ส่งออก จำหน่าย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96130">
        <w:rPr>
          <w:rFonts w:ascii="TH SarabunPSK" w:hAnsi="TH SarabunPSK" w:cs="TH SarabunPSK" w:hint="cs"/>
          <w:sz w:val="32"/>
          <w:szCs w:val="32"/>
          <w:cs/>
        </w:rPr>
        <w:t xml:space="preserve">หรือมีไว้ในครอบครองซึ่งยาเสพติดให้โทษในประเภท 5 เฉพาะกัญชา พ.ศ. …. </w:t>
      </w:r>
    </w:p>
    <w:p w:rsidR="00996130" w:rsidRPr="00996130" w:rsidRDefault="00996130" w:rsidP="00996130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 w:hint="cs"/>
          <w:sz w:val="32"/>
          <w:szCs w:val="32"/>
          <w:cs/>
        </w:rPr>
        <w:t>7.</w:t>
      </w:r>
      <w:r w:rsidRPr="0099613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/>
          <w:sz w:val="32"/>
          <w:szCs w:val="32"/>
          <w:cs/>
        </w:rPr>
        <w:t>ร่างกฎกระทรวงแบ่งส่วนราชการกรมควบคุมโรค  กระทรวงสาธารณสุข พ.ศ. ....</w:t>
      </w:r>
    </w:p>
    <w:p w:rsidR="00996130" w:rsidRPr="00996130" w:rsidRDefault="00996130" w:rsidP="00996130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 w:hint="cs"/>
          <w:sz w:val="32"/>
          <w:szCs w:val="32"/>
          <w:cs/>
        </w:rPr>
        <w:t>8.</w:t>
      </w:r>
      <w:r w:rsidRPr="0099613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/>
          <w:sz w:val="32"/>
          <w:szCs w:val="32"/>
          <w:cs/>
        </w:rPr>
        <w:t xml:space="preserve">ร่างประกาศคณะกรรมการนโยบายเขตพัฒนาพิเศษภาคตะวันออก ที่ ../2562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/>
          <w:sz w:val="32"/>
          <w:szCs w:val="32"/>
          <w:cs/>
        </w:rPr>
        <w:t>เรื่องหลักเกณฑ์  วิธีการ และพิธีการศุลกากรสำหรับเขตปลอดอากรภายในเขต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/>
          <w:sz w:val="32"/>
          <w:szCs w:val="32"/>
          <w:cs/>
        </w:rPr>
        <w:t>ส่งเสริมเศรษฐกิจพิเศษเพื่อกิจการอุตสาหกรรมที่เกี่ยวกับกิจการพาณิชย์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/>
          <w:sz w:val="32"/>
          <w:szCs w:val="32"/>
          <w:cs/>
        </w:rPr>
        <w:t>อิเล็กทรอนิกส์ในพื้นที่เขตพัฒนาพิเศษภาคตะวันออก</w:t>
      </w:r>
    </w:p>
    <w:p w:rsidR="00996130" w:rsidRPr="00996130" w:rsidRDefault="00996130" w:rsidP="00996130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 w:hint="cs"/>
          <w:sz w:val="32"/>
          <w:szCs w:val="32"/>
          <w:cs/>
        </w:rPr>
        <w:t>9.</w:t>
      </w:r>
      <w:r w:rsidRPr="0099613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/>
          <w:sz w:val="32"/>
          <w:szCs w:val="32"/>
          <w:cs/>
        </w:rPr>
        <w:t>ร่างกฎสํานักนายกรัฐมนตรี  ว่าด้วยเครื่องแบบพิเศษสำหรับเจ้าพนักงาน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/>
          <w:sz w:val="32"/>
          <w:szCs w:val="32"/>
          <w:cs/>
        </w:rPr>
        <w:t>สรรพสามิต พ.ศ. ....</w:t>
      </w:r>
    </w:p>
    <w:p w:rsidR="00996130" w:rsidRPr="00996130" w:rsidRDefault="00996130" w:rsidP="00996130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996130">
        <w:rPr>
          <w:rFonts w:ascii="TH SarabunPSK" w:hAnsi="TH SarabunPSK" w:cs="TH SarabunPSK"/>
          <w:sz w:val="32"/>
          <w:szCs w:val="32"/>
        </w:rPr>
        <w:t>10.</w:t>
      </w:r>
      <w:r w:rsidRPr="0099613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 w:rsidRPr="00996130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End"/>
      <w:r w:rsidRPr="00996130">
        <w:rPr>
          <w:rFonts w:ascii="TH SarabunPSK" w:hAnsi="TH SarabunPSK" w:cs="TH SarabunPSK"/>
          <w:sz w:val="32"/>
          <w:szCs w:val="32"/>
          <w:cs/>
        </w:rPr>
        <w:t>ร่างกฎกระทรวงกำหนดชนิดและลักษณะของแสตมป์สรรพสามิตและเครื่องหมาย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96130">
        <w:rPr>
          <w:rFonts w:ascii="TH SarabunPSK" w:hAnsi="TH SarabunPSK" w:cs="TH SarabunPSK"/>
          <w:sz w:val="32"/>
          <w:szCs w:val="32"/>
          <w:cs/>
        </w:rPr>
        <w:t>แสดงการเสียภาษีของทางราชการ (ฉบับที่ ..) พ.ศ. .... และร่างกฎกระทรวง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/>
          <w:sz w:val="32"/>
          <w:szCs w:val="32"/>
          <w:cs/>
        </w:rPr>
        <w:t>กำหนดการใช้แสตมป์สรรพสามิตและเครื่องหมายแสดงการเสียภาษีเพื่อให้ปรากฏ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96130">
        <w:rPr>
          <w:rFonts w:ascii="TH SarabunPSK" w:hAnsi="TH SarabunPSK" w:cs="TH SarabunPSK"/>
          <w:sz w:val="32"/>
          <w:szCs w:val="32"/>
          <w:cs/>
        </w:rPr>
        <w:t xml:space="preserve">ว่าได้เสียภาษีแล้ว (ฉบับที่ ..) พ.ศ. .... </w:t>
      </w:r>
    </w:p>
    <w:p w:rsidR="00996130" w:rsidRPr="00996130" w:rsidRDefault="00996130" w:rsidP="00996130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4"/>
      </w:tblGrid>
      <w:tr w:rsidR="00996130" w:rsidRPr="00FF25F8" w:rsidTr="001A42E1">
        <w:tc>
          <w:tcPr>
            <w:tcW w:w="9820" w:type="dxa"/>
          </w:tcPr>
          <w:p w:rsidR="00996130" w:rsidRPr="00FF25F8" w:rsidRDefault="00996130" w:rsidP="001A42E1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</w:rPr>
              <w:br w:type="page"/>
            </w: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FF25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เศรษฐกิจ - สังคม</w:t>
            </w:r>
          </w:p>
        </w:tc>
      </w:tr>
    </w:tbl>
    <w:p w:rsidR="00996130" w:rsidRPr="00FF25F8" w:rsidRDefault="00996130" w:rsidP="00996130">
      <w:pPr>
        <w:shd w:val="clear" w:color="auto" w:fill="FFFFFF"/>
        <w:spacing w:line="340" w:lineRule="exact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996130" w:rsidRPr="00996130" w:rsidRDefault="00996130" w:rsidP="00996130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996130">
        <w:rPr>
          <w:rFonts w:ascii="TH SarabunPSK" w:hAnsi="TH SarabunPSK" w:cs="TH SarabunPSK"/>
          <w:sz w:val="32"/>
          <w:szCs w:val="32"/>
        </w:rPr>
        <w:t>11.</w:t>
      </w:r>
      <w:r w:rsidRPr="0099613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96130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/>
          <w:sz w:val="32"/>
          <w:szCs w:val="32"/>
          <w:cs/>
        </w:rPr>
        <w:t>ขออนุมัติงบกลาง รายการเงินสำรองจ่ายเพื่อกรณีฉุกเฉินหรือจำเป็น เพื่อใช้เป็น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/>
          <w:sz w:val="32"/>
          <w:szCs w:val="32"/>
          <w:cs/>
        </w:rPr>
        <w:t>ค่าใช้จ่ายในโครงการจัดหายานพาหนะเพื่อการขนย้ายเครื่องจักรกล</w:t>
      </w:r>
    </w:p>
    <w:p w:rsidR="00996130" w:rsidRPr="00996130" w:rsidRDefault="00996130" w:rsidP="00996130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996130">
        <w:rPr>
          <w:rFonts w:ascii="TH SarabunPSK" w:hAnsi="TH SarabunPSK" w:cs="TH SarabunPSK"/>
          <w:sz w:val="32"/>
          <w:szCs w:val="32"/>
        </w:rPr>
        <w:t>12.</w:t>
      </w:r>
      <w:r w:rsidRPr="0099613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/>
          <w:sz w:val="32"/>
          <w:szCs w:val="32"/>
          <w:cs/>
        </w:rPr>
        <w:t>การดำเนินการตามพระราชบัญญัติการบริหารทุนหมุนเวียน พ.ศ. 2558 ของ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/>
          <w:sz w:val="32"/>
          <w:szCs w:val="32"/>
          <w:cs/>
        </w:rPr>
        <w:t>เงินทุนหมุนเวียนการบริหารจัดการเหรียญกษาปณ์ ทรัพย์สินมีค่าของแผ่นดินและ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96130">
        <w:rPr>
          <w:rFonts w:ascii="TH SarabunPSK" w:hAnsi="TH SarabunPSK" w:cs="TH SarabunPSK"/>
          <w:sz w:val="32"/>
          <w:szCs w:val="32"/>
          <w:cs/>
        </w:rPr>
        <w:t>การทำของ</w:t>
      </w:r>
    </w:p>
    <w:p w:rsidR="00996130" w:rsidRPr="00996130" w:rsidRDefault="00996130" w:rsidP="00996130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996130">
        <w:rPr>
          <w:rFonts w:ascii="TH SarabunPSK" w:hAnsi="TH SarabunPSK" w:cs="TH SarabunPSK"/>
          <w:sz w:val="32"/>
          <w:szCs w:val="32"/>
        </w:rPr>
        <w:t>13.</w:t>
      </w:r>
      <w:r w:rsidRPr="0099613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96130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/>
          <w:sz w:val="32"/>
          <w:szCs w:val="32"/>
          <w:cs/>
        </w:rPr>
        <w:t xml:space="preserve">ขออนุมัติดำเนินโครงการก่อสร้างทางรถไฟ สายบ้านไผ่ – มหาสารคาม – ร้อยเอ็ด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96130">
        <w:rPr>
          <w:rFonts w:ascii="TH SarabunPSK" w:hAnsi="TH SarabunPSK" w:cs="TH SarabunPSK"/>
          <w:sz w:val="32"/>
          <w:szCs w:val="32"/>
          <w:cs/>
        </w:rPr>
        <w:t>– มุกดาหาร – นครพนม</w:t>
      </w:r>
    </w:p>
    <w:p w:rsidR="00996130" w:rsidRPr="00996130" w:rsidRDefault="00996130" w:rsidP="00996130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996130">
        <w:rPr>
          <w:rFonts w:ascii="TH SarabunPSK" w:hAnsi="TH SarabunPSK" w:cs="TH SarabunPSK"/>
          <w:sz w:val="32"/>
          <w:szCs w:val="32"/>
        </w:rPr>
        <w:t>14.</w:t>
      </w:r>
      <w:r w:rsidRPr="0099613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96130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/>
          <w:sz w:val="32"/>
          <w:szCs w:val="32"/>
          <w:cs/>
        </w:rPr>
        <w:t>หลักเกณฑ์การกำหนดเบี้ยประชุมและประโยชน์ตอบแทนอื่นของประธาน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/>
          <w:sz w:val="32"/>
          <w:szCs w:val="32"/>
          <w:cs/>
        </w:rPr>
        <w:t>กรรมการ กรรมการที่ปรึกษา ประธานอนุกรรมการ และอนุกรรมการใน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/>
          <w:sz w:val="32"/>
          <w:szCs w:val="32"/>
          <w:cs/>
        </w:rPr>
        <w:t xml:space="preserve">คณะกรรมการวัคซีนแห่งชาติ </w:t>
      </w:r>
    </w:p>
    <w:p w:rsidR="00996130" w:rsidRPr="00996130" w:rsidRDefault="00996130" w:rsidP="00996130">
      <w:pPr>
        <w:tabs>
          <w:tab w:val="left" w:pos="567"/>
        </w:tabs>
        <w:spacing w:line="340" w:lineRule="exact"/>
        <w:ind w:left="562" w:right="-130" w:hanging="56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996130">
        <w:rPr>
          <w:rFonts w:ascii="TH SarabunPSK" w:hAnsi="TH SarabunPSK" w:cs="TH SarabunPSK"/>
          <w:sz w:val="32"/>
          <w:szCs w:val="32"/>
        </w:rPr>
        <w:t>15.</w:t>
      </w:r>
      <w:r w:rsidRPr="0099613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96130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ab/>
      </w:r>
      <w:r w:rsidRPr="00996130">
        <w:rPr>
          <w:rFonts w:ascii="TH SarabunPSK" w:hAnsi="TH SarabunPSK" w:cs="TH SarabunPSK"/>
          <w:spacing w:val="6"/>
          <w:sz w:val="32"/>
          <w:szCs w:val="32"/>
          <w:cs/>
        </w:rPr>
        <w:t>ผลการคัดเลือกเอกชน ผลการเจรจา และร่างสัญญาร่วมลงทุน โครงการสรรหา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ab/>
      </w:r>
      <w:r w:rsidRPr="00996130">
        <w:rPr>
          <w:rFonts w:ascii="TH SarabunPSK" w:hAnsi="TH SarabunPSK" w:cs="TH SarabunPSK"/>
          <w:spacing w:val="6"/>
          <w:sz w:val="32"/>
          <w:szCs w:val="32"/>
          <w:cs/>
        </w:rPr>
        <w:t>เอกชนเพื่อร่วมลงทุน</w:t>
      </w:r>
      <w:r w:rsidRPr="00996130">
        <w:rPr>
          <w:rFonts w:ascii="TH SarabunPSK" w:hAnsi="TH SarabunPSK" w:cs="TH SarabunPSK"/>
          <w:spacing w:val="-10"/>
          <w:sz w:val="32"/>
          <w:szCs w:val="32"/>
          <w:cs/>
        </w:rPr>
        <w:t>เป็นผู้ประกอบการสถานีบรรจุและแยกสินค้ากล่อง (ไอซีดี) ที่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996130">
        <w:rPr>
          <w:rFonts w:ascii="TH SarabunPSK" w:hAnsi="TH SarabunPSK" w:cs="TH SarabunPSK"/>
          <w:spacing w:val="-10"/>
          <w:sz w:val="32"/>
          <w:szCs w:val="32"/>
          <w:cs/>
        </w:rPr>
        <w:t>ลาดกระบัง</w:t>
      </w:r>
      <w:r w:rsidRPr="00996130">
        <w:rPr>
          <w:rFonts w:ascii="TH SarabunPSK" w:hAnsi="TH SarabunPSK" w:cs="TH SarabunPSK"/>
          <w:sz w:val="32"/>
          <w:szCs w:val="32"/>
          <w:cs/>
        </w:rPr>
        <w:t xml:space="preserve"> ของการรถไฟแห่งประเทศไทย</w:t>
      </w:r>
    </w:p>
    <w:p w:rsidR="00996130" w:rsidRDefault="00996130" w:rsidP="00996130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996130">
        <w:rPr>
          <w:rFonts w:ascii="TH SarabunPSK" w:hAnsi="TH SarabunPSK" w:cs="TH SarabunPSK"/>
          <w:sz w:val="32"/>
          <w:szCs w:val="32"/>
        </w:rPr>
        <w:t>16.</w:t>
      </w:r>
      <w:r w:rsidRPr="0099613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/>
          <w:sz w:val="32"/>
          <w:szCs w:val="32"/>
          <w:cs/>
        </w:rPr>
        <w:t xml:space="preserve">ผลการประชุมคณะกรรมการนโยบายเขตพัฒนาพิเศษภาคตะวันออก </w:t>
      </w:r>
    </w:p>
    <w:p w:rsidR="00996130" w:rsidRPr="00996130" w:rsidRDefault="00996130" w:rsidP="00996130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/>
          <w:sz w:val="32"/>
          <w:szCs w:val="32"/>
          <w:cs/>
        </w:rPr>
        <w:t>ครั้งที่ 4/2562 เรื่อง โครงการรถไฟความเร็วสูงเชื่อมสามสนามบิน</w:t>
      </w:r>
    </w:p>
    <w:p w:rsidR="00996130" w:rsidRDefault="00996130" w:rsidP="00996130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996130">
        <w:rPr>
          <w:rFonts w:ascii="TH SarabunPSK" w:hAnsi="TH SarabunPSK" w:cs="TH SarabunPSK"/>
          <w:sz w:val="32"/>
          <w:szCs w:val="32"/>
        </w:rPr>
        <w:t>17.</w:t>
      </w:r>
      <w:r w:rsidRPr="0099613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996130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End"/>
      <w:r w:rsidRPr="00996130">
        <w:rPr>
          <w:rFonts w:ascii="TH SarabunPSK" w:hAnsi="TH SarabunPSK" w:cs="TH SarabunPSK"/>
          <w:sz w:val="32"/>
          <w:szCs w:val="32"/>
          <w:cs/>
        </w:rPr>
        <w:t xml:space="preserve">การปรับปรุงแผนการบริหารหนี้สาธารณะ  ประจำปีงบประมาณ พ.ศ. 2562 </w:t>
      </w:r>
    </w:p>
    <w:p w:rsidR="00996130" w:rsidRPr="00996130" w:rsidRDefault="00996130" w:rsidP="00996130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/>
          <w:sz w:val="32"/>
          <w:szCs w:val="32"/>
          <w:cs/>
        </w:rPr>
        <w:t xml:space="preserve">ครั้งที่ 2 </w:t>
      </w:r>
    </w:p>
    <w:p w:rsidR="00996130" w:rsidRPr="00996130" w:rsidRDefault="00996130" w:rsidP="00996130">
      <w:pPr>
        <w:pStyle w:val="Heading2"/>
        <w:tabs>
          <w:tab w:val="left" w:pos="1418"/>
          <w:tab w:val="left" w:pos="2127"/>
          <w:tab w:val="left" w:pos="2835"/>
          <w:tab w:val="left" w:pos="8364"/>
        </w:tabs>
        <w:spacing w:line="340" w:lineRule="exact"/>
        <w:ind w:left="720" w:right="-64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996130">
        <w:rPr>
          <w:rFonts w:ascii="TH SarabunPSK" w:hAnsi="TH SarabunPSK" w:cs="TH SarabunPSK"/>
          <w:sz w:val="32"/>
          <w:szCs w:val="32"/>
        </w:rPr>
        <w:t>18.</w:t>
      </w:r>
      <w:r w:rsidRPr="0099613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96130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/>
          <w:sz w:val="32"/>
          <w:szCs w:val="32"/>
          <w:cs/>
        </w:rPr>
        <w:t>การแก้ไขปัญหาเกษตรกรที่ตกหล่นเข้าร่วมโครงการช่วยเหลือค่าเก็บเกี่ยวและ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96130">
        <w:rPr>
          <w:rFonts w:ascii="TH SarabunPSK" w:hAnsi="TH SarabunPSK" w:cs="TH SarabunPSK"/>
          <w:sz w:val="32"/>
          <w:szCs w:val="32"/>
          <w:cs/>
        </w:rPr>
        <w:t>ปรับปรุงคุณภาพข้าว ปีการผลิต 2559/60</w:t>
      </w:r>
    </w:p>
    <w:p w:rsidR="00996130" w:rsidRDefault="00996130" w:rsidP="00996130">
      <w:pPr>
        <w:spacing w:line="34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996130">
        <w:rPr>
          <w:rFonts w:ascii="TH SarabunPSK" w:hAnsi="TH SarabunPSK" w:cs="TH SarabunPSK"/>
          <w:sz w:val="32"/>
          <w:szCs w:val="32"/>
        </w:rPr>
        <w:t>19.</w:t>
      </w:r>
      <w:r w:rsidRPr="0099613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96130">
        <w:rPr>
          <w:rFonts w:ascii="TH SarabunPSK" w:hAnsi="TH SarabunPSK" w:cs="TH SarabunPSK" w:hint="cs"/>
          <w:sz w:val="32"/>
          <w:szCs w:val="32"/>
          <w:cs/>
        </w:rPr>
        <w:t xml:space="preserve">เรื่อง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96130">
        <w:rPr>
          <w:rFonts w:ascii="TH SarabunPSK" w:hAnsi="TH SarabunPSK" w:cs="TH SarabunPSK"/>
          <w:sz w:val="32"/>
          <w:szCs w:val="32"/>
          <w:cs/>
        </w:rPr>
        <w:t>ผลการตรวจสอบยืนยันความก้าวหน้าของการดำเนินการแก้ไขปัญหาการบิน</w:t>
      </w:r>
    </w:p>
    <w:p w:rsidR="00996130" w:rsidRPr="00996130" w:rsidRDefault="00996130" w:rsidP="00996130">
      <w:pPr>
        <w:spacing w:line="34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/>
          <w:sz w:val="32"/>
          <w:szCs w:val="32"/>
          <w:cs/>
        </w:rPr>
        <w:t>พลเรือนของไทย</w:t>
      </w:r>
    </w:p>
    <w:p w:rsidR="00996130" w:rsidRPr="00996130" w:rsidRDefault="00996130" w:rsidP="00996130">
      <w:pPr>
        <w:spacing w:line="34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 w:hint="cs"/>
          <w:sz w:val="32"/>
          <w:szCs w:val="32"/>
          <w:cs/>
        </w:rPr>
        <w:t>20.</w:t>
      </w:r>
      <w:r w:rsidRPr="0099613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/>
          <w:sz w:val="32"/>
          <w:szCs w:val="32"/>
          <w:cs/>
        </w:rPr>
        <w:t>การพัฒนาการเชื่อมโยงข้อมูลระบบบริหารการเงินการคลังภาครัฐแบบ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96130">
        <w:rPr>
          <w:rFonts w:ascii="TH SarabunPSK" w:hAnsi="TH SarabunPSK" w:cs="TH SarabunPSK"/>
          <w:sz w:val="32"/>
          <w:szCs w:val="32"/>
          <w:cs/>
        </w:rPr>
        <w:t>อิเล็กทรอนิกส์ใหม่ (</w:t>
      </w:r>
      <w:r w:rsidRPr="00996130">
        <w:rPr>
          <w:rFonts w:ascii="TH SarabunPSK" w:hAnsi="TH SarabunPSK" w:cs="TH SarabunPSK"/>
          <w:sz w:val="32"/>
          <w:szCs w:val="32"/>
        </w:rPr>
        <w:t>New GFMIS Thai</w:t>
      </w:r>
      <w:r w:rsidRPr="00996130">
        <w:rPr>
          <w:rFonts w:ascii="TH SarabunPSK" w:hAnsi="TH SarabunPSK" w:cs="TH SarabunPSK"/>
          <w:sz w:val="32"/>
          <w:szCs w:val="32"/>
          <w:cs/>
        </w:rPr>
        <w:t>) กับระบบบัญชีคอมพิวเตอร์ขององค์กร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/>
          <w:sz w:val="32"/>
          <w:szCs w:val="32"/>
          <w:cs/>
        </w:rPr>
        <w:t>ปกครองส่วนท้องถิ่น (</w:t>
      </w:r>
      <w:r w:rsidRPr="00996130">
        <w:rPr>
          <w:rFonts w:ascii="TH SarabunPSK" w:hAnsi="TH SarabunPSK" w:cs="TH SarabunPSK"/>
          <w:sz w:val="32"/>
          <w:szCs w:val="32"/>
        </w:rPr>
        <w:t>e</w:t>
      </w:r>
      <w:r w:rsidRPr="00996130">
        <w:rPr>
          <w:rFonts w:ascii="TH SarabunPSK" w:hAnsi="TH SarabunPSK" w:cs="TH SarabunPSK"/>
          <w:sz w:val="32"/>
          <w:szCs w:val="32"/>
          <w:cs/>
        </w:rPr>
        <w:t>-</w:t>
      </w:r>
      <w:r w:rsidRPr="00996130">
        <w:rPr>
          <w:rFonts w:ascii="TH SarabunPSK" w:hAnsi="TH SarabunPSK" w:cs="TH SarabunPSK"/>
          <w:sz w:val="32"/>
          <w:szCs w:val="32"/>
        </w:rPr>
        <w:t>LAAS</w:t>
      </w:r>
      <w:r w:rsidRPr="00996130">
        <w:rPr>
          <w:rFonts w:ascii="TH SarabunPSK" w:hAnsi="TH SarabunPSK" w:cs="TH SarabunPSK"/>
          <w:sz w:val="32"/>
          <w:szCs w:val="32"/>
          <w:cs/>
        </w:rPr>
        <w:t>)</w:t>
      </w:r>
    </w:p>
    <w:p w:rsidR="00996130" w:rsidRPr="00FF25F8" w:rsidRDefault="00996130" w:rsidP="00996130">
      <w:pPr>
        <w:spacing w:line="340" w:lineRule="exact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4"/>
      </w:tblGrid>
      <w:tr w:rsidR="00996130" w:rsidRPr="00FF25F8" w:rsidTr="001A42E1">
        <w:tc>
          <w:tcPr>
            <w:tcW w:w="9820" w:type="dxa"/>
          </w:tcPr>
          <w:p w:rsidR="00996130" w:rsidRPr="00FF25F8" w:rsidRDefault="00996130" w:rsidP="001A42E1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</w:rPr>
              <w:br w:type="page"/>
            </w: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FF25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ต่างประเทศ</w:t>
            </w:r>
          </w:p>
        </w:tc>
      </w:tr>
    </w:tbl>
    <w:p w:rsidR="00996130" w:rsidRDefault="00996130" w:rsidP="00996130">
      <w:pPr>
        <w:shd w:val="clear" w:color="auto" w:fill="FFFFFF"/>
        <w:spacing w:line="340" w:lineRule="exact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</w:rPr>
      </w:pPr>
    </w:p>
    <w:p w:rsidR="00996130" w:rsidRPr="00996130" w:rsidRDefault="00996130" w:rsidP="00996130">
      <w:pPr>
        <w:shd w:val="clear" w:color="auto" w:fill="FFFFFF"/>
        <w:spacing w:line="340" w:lineRule="exac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</w:rPr>
        <w:tab/>
      </w:r>
      <w:r w:rsidRPr="00996130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</w:rPr>
        <w:t>21.  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ab/>
      </w:r>
      <w:r w:rsidRPr="00996130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เรื่อง</w:t>
      </w:r>
      <w:r w:rsidRPr="00996130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</w:rPr>
        <w:t>  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bdr w:val="none" w:sz="0" w:space="0" w:color="auto" w:frame="1"/>
          <w:cs/>
        </w:rPr>
        <w:tab/>
      </w:r>
      <w:r w:rsidRPr="00996130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 xml:space="preserve">ร่างแถลงการณ์ร่วมการประชุมระดับผู้นำ ครั้งที่ 12 แผนงานการพัฒนาเศรษฐกิจ                      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bdr w:val="none" w:sz="0" w:space="0" w:color="auto" w:frame="1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ab/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bdr w:val="none" w:sz="0" w:space="0" w:color="auto" w:frame="1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ab/>
      </w:r>
      <w:r w:rsidRPr="00996130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สามฝ่าย อินโดนีเซีย</w:t>
      </w:r>
      <w:r w:rsidRPr="00996130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</w:rPr>
        <w:t> – </w:t>
      </w:r>
      <w:r w:rsidRPr="00996130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มาเลเซีย</w:t>
      </w:r>
      <w:r w:rsidRPr="00996130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</w:rPr>
        <w:t> – </w:t>
      </w:r>
      <w:r w:rsidRPr="00996130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ไทย (</w:t>
      </w:r>
      <w:r w:rsidRPr="00996130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</w:rPr>
        <w:t>IMT-GT</w:t>
      </w:r>
      <w:r w:rsidRPr="00996130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)</w:t>
      </w:r>
    </w:p>
    <w:p w:rsidR="00996130" w:rsidRPr="00996130" w:rsidRDefault="00996130" w:rsidP="00996130">
      <w:pPr>
        <w:shd w:val="clear" w:color="auto" w:fill="FFFFFF"/>
        <w:spacing w:line="340" w:lineRule="exac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</w:rPr>
        <w:tab/>
      </w:r>
      <w:r w:rsidRPr="00996130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</w:rPr>
        <w:t>22.  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ab/>
      </w:r>
      <w:r w:rsidRPr="00996130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 xml:space="preserve">เรื่อง 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bdr w:val="none" w:sz="0" w:space="0" w:color="auto" w:frame="1"/>
          <w:cs/>
        </w:rPr>
        <w:tab/>
      </w:r>
      <w:r w:rsidRPr="00996130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รายงานผลการประชุมระดับรัฐมนตรีอาเซียนด้านการจัดการภัยพิบัติ ครั้งที่ 6</w:t>
      </w:r>
    </w:p>
    <w:p w:rsidR="00996130" w:rsidRPr="00996130" w:rsidRDefault="00996130" w:rsidP="00996130">
      <w:pPr>
        <w:shd w:val="clear" w:color="auto" w:fill="FFFFFF"/>
        <w:spacing w:line="340" w:lineRule="exact"/>
        <w:jc w:val="thaiDistribute"/>
        <w:rPr>
          <w:rFonts w:ascii="TH SarabunPSK" w:eastAsia="Times New Roman" w:hAnsi="TH SarabunPSK" w:cs="TH SarabunPSK"/>
          <w:color w:val="201F1E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ab/>
      </w:r>
      <w:r w:rsidRPr="00996130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>23.  </w:t>
      </w:r>
      <w:r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ab/>
      </w:r>
      <w:r w:rsidRPr="00996130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เรื่อง</w:t>
      </w:r>
      <w:r w:rsidRPr="00996130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>  </w:t>
      </w:r>
      <w:r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ab/>
      </w:r>
      <w:r w:rsidRPr="00996130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รายงานผลการประชุมคณะทำงานร่วมระหว่างรัฐบาลไทยและคณะกรรมาธิการ</w:t>
      </w:r>
      <w:r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ab/>
      </w:r>
      <w:r w:rsidRPr="00996130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 xml:space="preserve">ยุโรปในการต่อต้านการทำประมงผิดกฎหมาย ขาดการรายงาน และไร้การควบคุม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ab/>
      </w:r>
      <w:r w:rsidRPr="00996130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ครั้งที่ 1/2562</w:t>
      </w:r>
    </w:p>
    <w:p w:rsidR="00996130" w:rsidRPr="00996130" w:rsidRDefault="00996130" w:rsidP="00996130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 w:hint="cs"/>
          <w:sz w:val="32"/>
          <w:szCs w:val="32"/>
          <w:cs/>
        </w:rPr>
        <w:t>24.</w:t>
      </w:r>
      <w:r w:rsidRPr="0099613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/>
          <w:sz w:val="32"/>
          <w:szCs w:val="32"/>
          <w:cs/>
        </w:rPr>
        <w:t>รายงานความคืบหน้าการลงทุนการก่อสร้างระบบโครงข่ายเคเบิลใต้น้ำเส้นใหม่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/>
          <w:sz w:val="32"/>
          <w:szCs w:val="32"/>
          <w:cs/>
        </w:rPr>
        <w:t>และโครงการยกระดับโครงสร้างพื้นฐานโทรคมนาคมเพื่อขับเคลื่อนเศรษฐกิจของ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96130">
        <w:rPr>
          <w:rFonts w:ascii="TH SarabunPSK" w:hAnsi="TH SarabunPSK" w:cs="TH SarabunPSK"/>
          <w:sz w:val="32"/>
          <w:szCs w:val="32"/>
          <w:cs/>
        </w:rPr>
        <w:t>ประเทศ กิจกรรมที่ 2 การเพิ่มประสิทธิภาพโครงข่ายอินเทอร์เน็ตระหว่างประเทศ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96130">
        <w:rPr>
          <w:rFonts w:ascii="TH SarabunPSK" w:hAnsi="TH SarabunPSK" w:cs="TH SarabunPSK"/>
          <w:sz w:val="32"/>
          <w:szCs w:val="32"/>
          <w:cs/>
        </w:rPr>
        <w:t>สู่การเป็นศูนย์กลางการแลกเปลี่ยนข้อมูลดิจิทัลของภูมิภาคอาเซียน (</w:t>
      </w:r>
      <w:r w:rsidRPr="00996130">
        <w:rPr>
          <w:rFonts w:ascii="TH SarabunPSK" w:hAnsi="TH SarabunPSK" w:cs="TH SarabunPSK"/>
          <w:sz w:val="32"/>
          <w:szCs w:val="32"/>
        </w:rPr>
        <w:t xml:space="preserve">ASEAN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996130">
        <w:rPr>
          <w:rFonts w:ascii="TH SarabunPSK" w:hAnsi="TH SarabunPSK" w:cs="TH SarabunPSK"/>
          <w:sz w:val="32"/>
          <w:szCs w:val="32"/>
        </w:rPr>
        <w:t>Digital Hub</w:t>
      </w:r>
      <w:r w:rsidRPr="00996130">
        <w:rPr>
          <w:rFonts w:ascii="TH SarabunPSK" w:hAnsi="TH SarabunPSK" w:cs="TH SarabunPSK"/>
          <w:sz w:val="32"/>
          <w:szCs w:val="32"/>
          <w:cs/>
        </w:rPr>
        <w:t>) (ดศ.)</w:t>
      </w:r>
    </w:p>
    <w:p w:rsidR="00996130" w:rsidRPr="00996130" w:rsidRDefault="00996130" w:rsidP="00996130">
      <w:pPr>
        <w:shd w:val="clear" w:color="auto" w:fill="FFFFFF"/>
        <w:spacing w:line="340" w:lineRule="exact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ab/>
      </w:r>
      <w:r w:rsidRPr="00996130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>25.</w:t>
      </w:r>
      <w:r w:rsidRPr="00996130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>  </w:t>
      </w:r>
      <w:r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ab/>
      </w:r>
      <w:r w:rsidRPr="00996130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เรื่อง</w:t>
      </w:r>
      <w:r w:rsidRPr="00996130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>  </w:t>
      </w:r>
      <w:r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ab/>
      </w:r>
      <w:r w:rsidRPr="00996130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เอกสารบันทึกการประชุมคณะทำงานร่วมระหว่างไทยกับคณะกรรมาธิการ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ab/>
      </w:r>
      <w:r w:rsidRPr="00996130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เศรษฐกิจยูเรเซีย ครั้งที่ 1</w:t>
      </w:r>
    </w:p>
    <w:p w:rsidR="00996130" w:rsidRPr="00996130" w:rsidRDefault="00996130" w:rsidP="00996130">
      <w:pPr>
        <w:shd w:val="clear" w:color="auto" w:fill="FFFFFF"/>
        <w:spacing w:line="340" w:lineRule="exact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ab/>
      </w:r>
      <w:r w:rsidRPr="00996130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>26.</w:t>
      </w:r>
      <w:r w:rsidRPr="00996130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>  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ab/>
      </w:r>
      <w:r w:rsidRPr="00996130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เรื่อง</w:t>
      </w:r>
      <w:r w:rsidRPr="00996130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>  </w:t>
      </w:r>
      <w:r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ab/>
      </w:r>
      <w:r w:rsidRPr="00996130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การประชุม</w:t>
      </w:r>
      <w:r w:rsidRPr="00996130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> UN – Habitat Assembly </w:t>
      </w:r>
      <w:r w:rsidRPr="00996130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สมัยที่ 1 และร่างเอกสารที่เกี่ยวข้องกับ</w:t>
      </w:r>
      <w:r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ab/>
      </w:r>
      <w:r w:rsidRPr="00996130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การประชุม</w:t>
      </w:r>
    </w:p>
    <w:p w:rsidR="00996130" w:rsidRDefault="00996130" w:rsidP="00996130">
      <w:pPr>
        <w:shd w:val="clear" w:color="auto" w:fill="FFFFFF"/>
        <w:spacing w:line="340" w:lineRule="exac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4"/>
      </w:tblGrid>
      <w:tr w:rsidR="00996130" w:rsidRPr="00FF25F8" w:rsidTr="001A42E1">
        <w:tc>
          <w:tcPr>
            <w:tcW w:w="9820" w:type="dxa"/>
          </w:tcPr>
          <w:p w:rsidR="00996130" w:rsidRPr="00FF25F8" w:rsidRDefault="00996130" w:rsidP="00996130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</w:rPr>
              <w:br w:type="page"/>
            </w: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FF25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แต่งตั้ง</w:t>
            </w:r>
          </w:p>
        </w:tc>
      </w:tr>
    </w:tbl>
    <w:p w:rsidR="00996130" w:rsidRPr="00996130" w:rsidRDefault="00996130" w:rsidP="00996130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996130">
        <w:rPr>
          <w:rFonts w:ascii="TH SarabunPSK" w:hAnsi="TH SarabunPSK" w:cs="TH SarabunPSK"/>
          <w:sz w:val="32"/>
          <w:szCs w:val="32"/>
        </w:rPr>
        <w:t>27.</w:t>
      </w:r>
      <w:r w:rsidRPr="0099613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96130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/>
          <w:sz w:val="32"/>
          <w:szCs w:val="32"/>
          <w:cs/>
        </w:rPr>
        <w:t>การแต่งตั้งข้าราชการพลเรือนสามัญให้ดำรงตำแหน่งประเภทวิชาการระดับ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/>
          <w:sz w:val="32"/>
          <w:szCs w:val="32"/>
          <w:cs/>
        </w:rPr>
        <w:t xml:space="preserve">ทรงคุณวุฒิ (กระทรวงการคลัง) </w:t>
      </w:r>
    </w:p>
    <w:p w:rsidR="00996130" w:rsidRDefault="00996130" w:rsidP="00996130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996130">
        <w:rPr>
          <w:rFonts w:ascii="TH SarabunPSK" w:hAnsi="TH SarabunPSK" w:cs="TH SarabunPSK"/>
          <w:sz w:val="32"/>
          <w:szCs w:val="32"/>
        </w:rPr>
        <w:t>28.</w:t>
      </w:r>
      <w:r w:rsidRPr="0099613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96130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/>
          <w:sz w:val="32"/>
          <w:szCs w:val="32"/>
          <w:cs/>
        </w:rPr>
        <w:t xml:space="preserve">การแต่งตั้งข้าราชการพลเรือนสามัญประเภทวิชาการระดับทรงคุณวุฒิ </w:t>
      </w:r>
    </w:p>
    <w:p w:rsidR="00996130" w:rsidRPr="00996130" w:rsidRDefault="00996130" w:rsidP="00996130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/>
          <w:sz w:val="32"/>
          <w:szCs w:val="32"/>
          <w:cs/>
        </w:rPr>
        <w:t xml:space="preserve">(กระทรวงเกษตรและสหกรณ์) </w:t>
      </w:r>
    </w:p>
    <w:p w:rsidR="00996130" w:rsidRPr="00996130" w:rsidRDefault="00996130" w:rsidP="00996130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 w:hint="cs"/>
          <w:sz w:val="32"/>
          <w:szCs w:val="32"/>
          <w:cs/>
        </w:rPr>
        <w:t xml:space="preserve">29.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/>
          <w:sz w:val="32"/>
          <w:szCs w:val="32"/>
          <w:cs/>
        </w:rPr>
        <w:t xml:space="preserve">การปรับปรุงตำแหน่งผู้แทนสำรองของรัฐบาลไทยในสภาสมาชิก </w:t>
      </w:r>
      <w:r w:rsidRPr="00996130">
        <w:rPr>
          <w:rFonts w:ascii="TH SarabunPSK" w:hAnsi="TH SarabunPSK" w:cs="TH SarabunPSK"/>
          <w:sz w:val="32"/>
          <w:szCs w:val="32"/>
        </w:rPr>
        <w:t xml:space="preserve">(Council of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996130">
        <w:rPr>
          <w:rFonts w:ascii="TH SarabunPSK" w:hAnsi="TH SarabunPSK" w:cs="TH SarabunPSK"/>
          <w:sz w:val="32"/>
          <w:szCs w:val="32"/>
        </w:rPr>
        <w:t>Members)</w:t>
      </w:r>
      <w:r w:rsidRPr="00996130">
        <w:rPr>
          <w:rFonts w:ascii="TH SarabunPSK" w:hAnsi="TH SarabunPSK" w:cs="TH SarabunPSK"/>
          <w:sz w:val="32"/>
          <w:szCs w:val="32"/>
          <w:cs/>
        </w:rPr>
        <w:t xml:space="preserve"> ของบรรษัทประกันต่อแห่งเอเชีย </w:t>
      </w:r>
      <w:r w:rsidRPr="00996130">
        <w:rPr>
          <w:rFonts w:ascii="TH SarabunPSK" w:hAnsi="TH SarabunPSK" w:cs="TH SarabunPSK"/>
          <w:sz w:val="32"/>
          <w:szCs w:val="32"/>
        </w:rPr>
        <w:t xml:space="preserve"> </w:t>
      </w:r>
    </w:p>
    <w:p w:rsidR="00996130" w:rsidRPr="00996130" w:rsidRDefault="00996130" w:rsidP="00996130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 w:hint="cs"/>
          <w:sz w:val="32"/>
          <w:szCs w:val="32"/>
          <w:cs/>
        </w:rPr>
        <w:t>30.</w:t>
      </w:r>
      <w:r w:rsidRPr="0099613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/>
          <w:sz w:val="32"/>
          <w:szCs w:val="32"/>
          <w:cs/>
        </w:rPr>
        <w:t xml:space="preserve">การแต่งตั้งกรรมการผู้ทรงคุณวุฒิในคณะกรรมการคุ้มครองข้อมูลเครดิต </w:t>
      </w:r>
    </w:p>
    <w:p w:rsidR="00996130" w:rsidRPr="00996130" w:rsidRDefault="00996130" w:rsidP="00996130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 w:hint="cs"/>
          <w:sz w:val="32"/>
          <w:szCs w:val="32"/>
          <w:cs/>
        </w:rPr>
        <w:t>31.</w:t>
      </w:r>
      <w:r w:rsidRPr="0099613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/>
          <w:sz w:val="32"/>
          <w:szCs w:val="32"/>
          <w:cs/>
        </w:rPr>
        <w:t>การแต่งตั้งกรรมการผู้ทรงคุณวุฒิในคณะกรรมการบริหารสำนักงานพัฒนา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/>
          <w:sz w:val="32"/>
          <w:szCs w:val="32"/>
          <w:cs/>
        </w:rPr>
        <w:t xml:space="preserve">เศรษฐกิจจากฐานชีวภาพ </w:t>
      </w:r>
    </w:p>
    <w:p w:rsidR="00996130" w:rsidRPr="00996130" w:rsidRDefault="00996130" w:rsidP="00996130">
      <w:pPr>
        <w:spacing w:line="34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 w:hint="cs"/>
          <w:sz w:val="32"/>
          <w:szCs w:val="32"/>
          <w:cs/>
        </w:rPr>
        <w:t>32.</w:t>
      </w:r>
      <w:r w:rsidRPr="0099613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/>
          <w:sz w:val="32"/>
          <w:szCs w:val="32"/>
          <w:cs/>
        </w:rPr>
        <w:t xml:space="preserve">แต่งตั้งกรรมการผู้ทรงคุณวุฒิในคณะกรรมการสิ่งบ่งชี้ทางภูมิศาสตร์ </w:t>
      </w:r>
    </w:p>
    <w:p w:rsidR="00996130" w:rsidRPr="00996130" w:rsidRDefault="00996130" w:rsidP="00996130">
      <w:pPr>
        <w:spacing w:line="34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 w:hint="cs"/>
          <w:sz w:val="32"/>
          <w:szCs w:val="32"/>
          <w:cs/>
        </w:rPr>
        <w:t>33.</w:t>
      </w:r>
      <w:r w:rsidRPr="0099613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/>
          <w:sz w:val="32"/>
          <w:szCs w:val="32"/>
          <w:cs/>
        </w:rPr>
        <w:t>การแต่งตั้งประธานกรรมการและกรรมการผู้ทรงคุณวุฒิในคณะกรรมการโรงเรียน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96130">
        <w:rPr>
          <w:rFonts w:ascii="TH SarabunPSK" w:hAnsi="TH SarabunPSK" w:cs="TH SarabunPSK"/>
          <w:sz w:val="32"/>
          <w:szCs w:val="32"/>
          <w:cs/>
        </w:rPr>
        <w:t xml:space="preserve">มหิดลวิทยานุสรณ์ </w:t>
      </w:r>
    </w:p>
    <w:p w:rsidR="00996130" w:rsidRPr="00996130" w:rsidRDefault="00996130" w:rsidP="00996130">
      <w:pPr>
        <w:spacing w:line="34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 w:hint="cs"/>
          <w:sz w:val="32"/>
          <w:szCs w:val="32"/>
          <w:cs/>
        </w:rPr>
        <w:t>34.</w:t>
      </w:r>
      <w:r w:rsidRPr="0099613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/>
          <w:sz w:val="32"/>
          <w:szCs w:val="32"/>
          <w:cs/>
        </w:rPr>
        <w:t xml:space="preserve">การแต่งตั้งกรรมการในคณะกรรมการการนิคมอุตสาหกรรมแห่งประเทศไทย </w:t>
      </w:r>
    </w:p>
    <w:p w:rsidR="00996130" w:rsidRPr="00996130" w:rsidRDefault="00996130" w:rsidP="00996130">
      <w:pPr>
        <w:spacing w:line="34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 w:hint="cs"/>
          <w:sz w:val="32"/>
          <w:szCs w:val="32"/>
          <w:cs/>
        </w:rPr>
        <w:t>35.</w:t>
      </w:r>
      <w:r w:rsidRPr="0099613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/>
          <w:sz w:val="32"/>
          <w:szCs w:val="32"/>
          <w:cs/>
        </w:rPr>
        <w:t xml:space="preserve">การแต่งตั้งกรรมการผู้ทรงคุณวุฒิในคณะกรรมการพลังงานนิวเคลียร์เพื่อสันติ </w:t>
      </w:r>
    </w:p>
    <w:p w:rsidR="00996130" w:rsidRPr="00996130" w:rsidRDefault="00996130" w:rsidP="00996130">
      <w:pPr>
        <w:spacing w:line="34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 w:hint="cs"/>
          <w:sz w:val="32"/>
          <w:szCs w:val="32"/>
          <w:cs/>
        </w:rPr>
        <w:t>36.</w:t>
      </w:r>
      <w:r w:rsidRPr="0099613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/>
          <w:sz w:val="32"/>
          <w:szCs w:val="32"/>
          <w:cs/>
        </w:rPr>
        <w:t>การแต่งตั้งกรรมการผู้ทรงคุณวุฒิในคณะกรรมการกำกับและส่งเสริมการประกอบ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96130">
        <w:rPr>
          <w:rFonts w:ascii="TH SarabunPSK" w:hAnsi="TH SarabunPSK" w:cs="TH SarabunPSK"/>
          <w:sz w:val="32"/>
          <w:szCs w:val="32"/>
          <w:cs/>
        </w:rPr>
        <w:t xml:space="preserve">ธุรกิจประกันภัย </w:t>
      </w:r>
    </w:p>
    <w:p w:rsidR="00996130" w:rsidRPr="00996130" w:rsidRDefault="00996130" w:rsidP="00996130">
      <w:pPr>
        <w:spacing w:line="34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 w:hint="cs"/>
          <w:sz w:val="32"/>
          <w:szCs w:val="32"/>
          <w:cs/>
        </w:rPr>
        <w:t>37.</w:t>
      </w:r>
      <w:r w:rsidRPr="0099613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6130">
        <w:rPr>
          <w:rFonts w:ascii="TH SarabunPSK" w:hAnsi="TH SarabunPSK" w:cs="TH SarabunPSK"/>
          <w:sz w:val="32"/>
          <w:szCs w:val="32"/>
          <w:cs/>
        </w:rPr>
        <w:t xml:space="preserve">การรักษาราชการแทนรัฐมนตรีว่าการกระทรวงการต่างประเทศ </w:t>
      </w:r>
    </w:p>
    <w:p w:rsidR="00304E8A" w:rsidRPr="00996130" w:rsidRDefault="00304E8A" w:rsidP="00FF25F8">
      <w:pPr>
        <w:pStyle w:val="NormalWeb"/>
        <w:shd w:val="clear" w:color="auto" w:fill="FFFFFF"/>
        <w:spacing w:before="0" w:beforeAutospacing="0" w:after="0" w:afterAutospacing="0" w:line="340" w:lineRule="exact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:rsidR="00304E8A" w:rsidRPr="00FF25F8" w:rsidRDefault="00304E8A" w:rsidP="00FF25F8">
      <w:pPr>
        <w:pStyle w:val="NormalWeb"/>
        <w:shd w:val="clear" w:color="auto" w:fill="FFFFFF"/>
        <w:spacing w:before="0" w:beforeAutospacing="0" w:after="0" w:afterAutospacing="0" w:line="340" w:lineRule="exact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:rsidR="00F0211F" w:rsidRPr="00FF25F8" w:rsidRDefault="00F0211F" w:rsidP="00FF25F8">
      <w:pPr>
        <w:spacing w:line="34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F25F8">
        <w:rPr>
          <w:rFonts w:ascii="TH SarabunPSK" w:hAnsi="TH SarabunPSK" w:cs="TH SarabunPSK"/>
          <w:b/>
          <w:bCs/>
          <w:sz w:val="32"/>
          <w:szCs w:val="32"/>
          <w:cs/>
        </w:rPr>
        <w:t>*******************</w:t>
      </w:r>
    </w:p>
    <w:p w:rsidR="00F0211F" w:rsidRPr="00FF25F8" w:rsidRDefault="00F0211F" w:rsidP="00FF25F8">
      <w:pPr>
        <w:tabs>
          <w:tab w:val="left" w:pos="1440"/>
          <w:tab w:val="left" w:pos="2160"/>
          <w:tab w:val="left" w:pos="2880"/>
        </w:tabs>
        <w:spacing w:line="340" w:lineRule="exact"/>
        <w:jc w:val="center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>สำนักโฆษก   สำนักเลขาธิการนายกรัฐมนตรี โทร. 0 2288-4396</w:t>
      </w:r>
    </w:p>
    <w:p w:rsidR="00F0211F" w:rsidRPr="00FF25F8" w:rsidRDefault="00F0211F" w:rsidP="00FF25F8">
      <w:pPr>
        <w:tabs>
          <w:tab w:val="left" w:pos="1440"/>
          <w:tab w:val="left" w:pos="2160"/>
          <w:tab w:val="left" w:pos="2880"/>
        </w:tabs>
        <w:spacing w:line="340" w:lineRule="exact"/>
        <w:jc w:val="center"/>
        <w:rPr>
          <w:rFonts w:ascii="TH SarabunPSK" w:hAnsi="TH SarabunPSK" w:cs="TH SarabunPSK"/>
          <w:sz w:val="32"/>
          <w:szCs w:val="32"/>
        </w:rPr>
      </w:pPr>
    </w:p>
    <w:p w:rsidR="00F0211F" w:rsidRPr="00FF25F8" w:rsidRDefault="00F0211F" w:rsidP="00FF25F8">
      <w:pPr>
        <w:tabs>
          <w:tab w:val="left" w:pos="1440"/>
          <w:tab w:val="left" w:pos="2160"/>
          <w:tab w:val="left" w:pos="288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F0211F" w:rsidRPr="00FF25F8" w:rsidRDefault="00F0211F" w:rsidP="00FF25F8">
      <w:pPr>
        <w:tabs>
          <w:tab w:val="left" w:pos="1440"/>
          <w:tab w:val="left" w:pos="2160"/>
          <w:tab w:val="left" w:pos="288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F0211F" w:rsidRPr="00FF25F8" w:rsidRDefault="00F0211F" w:rsidP="00FF25F8">
      <w:pPr>
        <w:tabs>
          <w:tab w:val="left" w:pos="1440"/>
          <w:tab w:val="left" w:pos="2160"/>
          <w:tab w:val="left" w:pos="288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304E8A" w:rsidRPr="00FF25F8" w:rsidRDefault="00304E8A" w:rsidP="00FF25F8">
      <w:pPr>
        <w:pStyle w:val="NormalWeb"/>
        <w:shd w:val="clear" w:color="auto" w:fill="FFFFFF"/>
        <w:spacing w:before="0" w:beforeAutospacing="0" w:after="0" w:afterAutospacing="0" w:line="340" w:lineRule="exact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:rsidR="00304E8A" w:rsidRPr="00FF25F8" w:rsidRDefault="00304E8A" w:rsidP="00FF25F8">
      <w:pPr>
        <w:pStyle w:val="NormalWeb"/>
        <w:shd w:val="clear" w:color="auto" w:fill="FFFFFF"/>
        <w:spacing w:before="0" w:beforeAutospacing="0" w:after="0" w:afterAutospacing="0" w:line="340" w:lineRule="exact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:rsidR="00304E8A" w:rsidRPr="00FF25F8" w:rsidRDefault="00304E8A" w:rsidP="00FF25F8">
      <w:pPr>
        <w:pStyle w:val="NormalWeb"/>
        <w:shd w:val="clear" w:color="auto" w:fill="FFFFFF"/>
        <w:spacing w:before="0" w:beforeAutospacing="0" w:after="0" w:afterAutospacing="0" w:line="340" w:lineRule="exact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:rsidR="00304E8A" w:rsidRPr="00FF25F8" w:rsidRDefault="00304E8A" w:rsidP="00FF25F8">
      <w:pPr>
        <w:pStyle w:val="NormalWeb"/>
        <w:shd w:val="clear" w:color="auto" w:fill="FFFFFF"/>
        <w:spacing w:before="0" w:beforeAutospacing="0" w:after="0" w:afterAutospacing="0" w:line="340" w:lineRule="exact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:rsidR="00304E8A" w:rsidRPr="00FF25F8" w:rsidRDefault="00304E8A" w:rsidP="00FF25F8">
      <w:pPr>
        <w:pStyle w:val="NormalWeb"/>
        <w:shd w:val="clear" w:color="auto" w:fill="FFFFFF"/>
        <w:spacing w:before="0" w:beforeAutospacing="0" w:after="0" w:afterAutospacing="0" w:line="340" w:lineRule="exact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:rsidR="00304E8A" w:rsidRPr="00FF25F8" w:rsidRDefault="00304E8A" w:rsidP="00FF25F8">
      <w:pPr>
        <w:tabs>
          <w:tab w:val="left" w:pos="1440"/>
          <w:tab w:val="left" w:pos="2160"/>
          <w:tab w:val="left" w:pos="288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304E8A" w:rsidRPr="00FF25F8" w:rsidRDefault="00304E8A" w:rsidP="00FF25F8">
      <w:pPr>
        <w:tabs>
          <w:tab w:val="left" w:pos="1440"/>
          <w:tab w:val="left" w:pos="2160"/>
          <w:tab w:val="left" w:pos="288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304E8A" w:rsidRPr="00FF25F8" w:rsidRDefault="00304E8A" w:rsidP="00FF25F8">
      <w:pPr>
        <w:tabs>
          <w:tab w:val="left" w:pos="1440"/>
          <w:tab w:val="left" w:pos="2160"/>
          <w:tab w:val="left" w:pos="288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304E8A" w:rsidRPr="00FF25F8" w:rsidRDefault="00304E8A" w:rsidP="00FF25F8">
      <w:pPr>
        <w:tabs>
          <w:tab w:val="left" w:pos="1440"/>
          <w:tab w:val="left" w:pos="2160"/>
          <w:tab w:val="left" w:pos="288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304E8A" w:rsidRPr="00FF25F8" w:rsidRDefault="00304E8A" w:rsidP="00FF25F8">
      <w:pPr>
        <w:tabs>
          <w:tab w:val="left" w:pos="1440"/>
          <w:tab w:val="left" w:pos="2160"/>
          <w:tab w:val="left" w:pos="288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304E8A" w:rsidRPr="00FF25F8" w:rsidRDefault="00304E8A" w:rsidP="00FF25F8">
      <w:pPr>
        <w:tabs>
          <w:tab w:val="left" w:pos="1440"/>
          <w:tab w:val="left" w:pos="2160"/>
          <w:tab w:val="left" w:pos="288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304E8A" w:rsidRPr="00FF25F8" w:rsidRDefault="00304E8A" w:rsidP="00FF25F8">
      <w:pPr>
        <w:tabs>
          <w:tab w:val="left" w:pos="1440"/>
          <w:tab w:val="left" w:pos="2160"/>
          <w:tab w:val="left" w:pos="288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304E8A" w:rsidRPr="00FF25F8" w:rsidRDefault="00304E8A" w:rsidP="00FF25F8">
      <w:pPr>
        <w:tabs>
          <w:tab w:val="left" w:pos="1440"/>
          <w:tab w:val="left" w:pos="2160"/>
          <w:tab w:val="left" w:pos="288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304E8A" w:rsidRPr="00FF25F8" w:rsidRDefault="00304E8A" w:rsidP="00FF25F8">
      <w:pPr>
        <w:tabs>
          <w:tab w:val="left" w:pos="1440"/>
          <w:tab w:val="left" w:pos="2160"/>
          <w:tab w:val="left" w:pos="288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304E8A" w:rsidRPr="00FF25F8" w:rsidRDefault="00304E8A" w:rsidP="00FF25F8">
      <w:pPr>
        <w:tabs>
          <w:tab w:val="left" w:pos="1440"/>
          <w:tab w:val="left" w:pos="2160"/>
          <w:tab w:val="left" w:pos="288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304E8A" w:rsidRPr="00FF25F8" w:rsidRDefault="00304E8A" w:rsidP="00FF25F8">
      <w:pPr>
        <w:tabs>
          <w:tab w:val="left" w:pos="1440"/>
          <w:tab w:val="left" w:pos="2160"/>
          <w:tab w:val="left" w:pos="288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304E8A" w:rsidRPr="00FF25F8" w:rsidRDefault="00304E8A" w:rsidP="00FF25F8">
      <w:pPr>
        <w:tabs>
          <w:tab w:val="left" w:pos="1440"/>
          <w:tab w:val="left" w:pos="2160"/>
          <w:tab w:val="left" w:pos="288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304E8A" w:rsidRPr="00FF25F8" w:rsidRDefault="00304E8A" w:rsidP="00FF25F8">
      <w:pPr>
        <w:tabs>
          <w:tab w:val="left" w:pos="1440"/>
          <w:tab w:val="left" w:pos="2160"/>
          <w:tab w:val="left" w:pos="288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304E8A" w:rsidRPr="00FF25F8" w:rsidRDefault="00304E8A" w:rsidP="00FF25F8">
      <w:pPr>
        <w:tabs>
          <w:tab w:val="left" w:pos="1440"/>
          <w:tab w:val="left" w:pos="2160"/>
          <w:tab w:val="left" w:pos="288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304E8A" w:rsidRPr="00FF25F8" w:rsidRDefault="00304E8A" w:rsidP="00FF25F8">
      <w:pPr>
        <w:tabs>
          <w:tab w:val="left" w:pos="1440"/>
          <w:tab w:val="left" w:pos="2160"/>
          <w:tab w:val="left" w:pos="288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4"/>
      </w:tblGrid>
      <w:tr w:rsidR="0088693F" w:rsidRPr="00FF25F8" w:rsidTr="001A42E1">
        <w:tc>
          <w:tcPr>
            <w:tcW w:w="9820" w:type="dxa"/>
          </w:tcPr>
          <w:p w:rsidR="0088693F" w:rsidRPr="00FF25F8" w:rsidRDefault="0088693F" w:rsidP="00FF25F8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</w:rPr>
              <w:lastRenderedPageBreak/>
              <w:br w:type="page"/>
            </w: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FF25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กฎหมาย</w:t>
            </w:r>
          </w:p>
        </w:tc>
      </w:tr>
    </w:tbl>
    <w:p w:rsidR="00DA030B" w:rsidRPr="008D3C4B" w:rsidRDefault="00DA030B" w:rsidP="00DA030B">
      <w:pPr>
        <w:spacing w:line="32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8D3C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ร่างกฎกระทรวงแบ่งส่วนราชการเป็นกองบังคับการหรือส่วนราชการอย่างอื่นในสำนักงานตำรวจแห่งชาติ (ฉบับที่</w:t>
      </w:r>
      <w:proofErr w:type="gramStart"/>
      <w:r w:rsidRPr="008D3C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</w:t>
      </w:r>
      <w:proofErr w:type="gramEnd"/>
      <w:r w:rsidRPr="008D3C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พ.ศ. …. </w:t>
      </w:r>
    </w:p>
    <w:p w:rsidR="00DA030B" w:rsidRPr="008D3C4B" w:rsidRDefault="00DA030B" w:rsidP="00DA030B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8D3C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 w:hint="cs"/>
          <w:sz w:val="32"/>
          <w:szCs w:val="32"/>
          <w:cs/>
        </w:rPr>
        <w:t>คณะรัฐมนตรีมีมติอนุมัติหลักการร่างกฎกระทรวงแบ่งส่วนราชการเป็นกองบังคับการหรือส่วนราชการอย่างอื่นในสำนักงานตำรวจแห่งชาติ (ฉบับที่ ..) พ.ศ. …. ตามที่สำนักงานตำรวจแห่งชาติเสนอ และให้ส่งสำนักงานคณะกรรมการกฤษฎีกาตรวจพิจารณา</w:t>
      </w:r>
      <w:r w:rsidR="00752E03">
        <w:rPr>
          <w:rFonts w:ascii="TH SarabunPSK" w:hAnsi="TH SarabunPSK" w:cs="TH SarabunPSK" w:hint="cs"/>
          <w:sz w:val="32"/>
          <w:szCs w:val="32"/>
          <w:cs/>
        </w:rPr>
        <w:t>ในรายละเอียดต่อไป</w:t>
      </w:r>
    </w:p>
    <w:p w:rsidR="00DA030B" w:rsidRPr="008D3C4B" w:rsidRDefault="00DA030B" w:rsidP="00DA030B">
      <w:pPr>
        <w:spacing w:line="32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8D3C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สาระสำคัญของร่างกฎกระทรวง </w:t>
      </w:r>
    </w:p>
    <w:p w:rsidR="00DA030B" w:rsidRPr="008D3C4B" w:rsidRDefault="00DA030B" w:rsidP="00DA030B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8D3C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 w:hint="cs"/>
          <w:sz w:val="32"/>
          <w:szCs w:val="32"/>
          <w:cs/>
        </w:rPr>
        <w:t xml:space="preserve">1. ให้ยกฐานะศูนย์ฝึกยุทธวิธีตำรวจ (เดิม เป็นหน่วยงานระดับกองกำกับการในสังกัดกองบังคับการฝึกอบรมตำรวจกลาง) เป็น ศูนย์ฝึกยุทธวิธีตำรวจกลาง (ใหม่ เป็นหน่วยงานระดับกองบังคับการ) ประกอบด้วย  </w:t>
      </w:r>
    </w:p>
    <w:p w:rsidR="00DA030B" w:rsidRPr="008D3C4B" w:rsidRDefault="00DA030B" w:rsidP="00DA030B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8D3C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 w:hint="cs"/>
          <w:sz w:val="32"/>
          <w:szCs w:val="32"/>
          <w:cs/>
        </w:rPr>
        <w:t xml:space="preserve">(1) ฝ่ายอำนวยการ </w:t>
      </w:r>
    </w:p>
    <w:p w:rsidR="00DA030B" w:rsidRPr="008D3C4B" w:rsidRDefault="00DA030B" w:rsidP="00DA030B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8D3C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 w:hint="cs"/>
          <w:sz w:val="32"/>
          <w:szCs w:val="32"/>
          <w:cs/>
        </w:rPr>
        <w:t xml:space="preserve">(2) ฝ่ายสนับสนุนการฝึก </w:t>
      </w:r>
    </w:p>
    <w:p w:rsidR="00DA030B" w:rsidRPr="008D3C4B" w:rsidRDefault="00DA030B" w:rsidP="00DA030B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8D3C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 w:hint="cs"/>
          <w:sz w:val="32"/>
          <w:szCs w:val="32"/>
          <w:cs/>
        </w:rPr>
        <w:t xml:space="preserve">(3) ฝ่ายวิทยบริการ </w:t>
      </w:r>
    </w:p>
    <w:p w:rsidR="00DA030B" w:rsidRPr="008D3C4B" w:rsidRDefault="00DA030B" w:rsidP="00DA030B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8D3C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 w:hint="cs"/>
          <w:sz w:val="32"/>
          <w:szCs w:val="32"/>
          <w:cs/>
        </w:rPr>
        <w:t xml:space="preserve">(4) ฝ่ายควบคุมการฝึก  </w:t>
      </w:r>
    </w:p>
    <w:p w:rsidR="00DA030B" w:rsidRPr="008D3C4B" w:rsidRDefault="00DA030B" w:rsidP="00DA030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8D3C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 w:hint="cs"/>
          <w:sz w:val="32"/>
          <w:szCs w:val="32"/>
          <w:cs/>
        </w:rPr>
        <w:t xml:space="preserve">2. กำหนดให้ศูนย์ฝึกยุทธวิธีตำรวจกลาง มีอำนาจหน้าที่ดังนี้  </w:t>
      </w:r>
    </w:p>
    <w:p w:rsidR="00DA030B" w:rsidRPr="008D3C4B" w:rsidRDefault="00DA030B" w:rsidP="00DA030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8D3C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 w:hint="cs"/>
          <w:sz w:val="32"/>
          <w:szCs w:val="32"/>
          <w:cs/>
        </w:rPr>
        <w:t>2.1 เป็นศูนย์กลางการฝึกอบรมข้าราชการตำรวจ และหน่วยงานบังคับใช้กฎหมาย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8D3C4B">
        <w:rPr>
          <w:rFonts w:ascii="TH SarabunPSK" w:hAnsi="TH SarabunPSK" w:cs="TH SarabunPSK" w:hint="cs"/>
          <w:sz w:val="32"/>
          <w:szCs w:val="32"/>
          <w:cs/>
        </w:rPr>
        <w:t xml:space="preserve">ทั่วประเทศ โดยเน้นด้านการฝึกอบรม พัฒนายุทธวิธีและปฏิบัติการต่าง ๆ ตามระบบมาตรฐานสากล  </w:t>
      </w:r>
    </w:p>
    <w:p w:rsidR="00DA030B" w:rsidRPr="008D3C4B" w:rsidRDefault="00DA030B" w:rsidP="00DA030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8D3C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 w:hint="cs"/>
          <w:sz w:val="32"/>
          <w:szCs w:val="32"/>
          <w:cs/>
        </w:rPr>
        <w:t xml:space="preserve">2.2 ดำเนินการเกี่ยวกับงานฝึกอบรมเพื่อเพิ่มพูนความรู้และทักษะให้กับบุคลากรของหน่วยงานภาครัฐหรือภาคเอกชนอื่น ๆ ตามที่ได้รับมอบหมาย  </w:t>
      </w:r>
    </w:p>
    <w:p w:rsidR="00DA030B" w:rsidRPr="008D3C4B" w:rsidRDefault="00DA030B" w:rsidP="00DA030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8D3C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 w:hint="cs"/>
          <w:sz w:val="32"/>
          <w:szCs w:val="32"/>
          <w:cs/>
        </w:rPr>
        <w:t xml:space="preserve">2.3 ติดต่อและประสานความร่วมมือกับสถาบันการศึกษาหรือองค์กรอื่นทั้งภาครัฐและภาคเอกชน ส่งเสริมให้ชุมชนมีส่วนร่วมในการจัดการศึกษาและฝึกอบรม เพื่อสนับสนุนการป้องกันและปราบปรามการกระทำความผิดทางอาญา การรักษาความสงบเรียบร้อย การอำนวยความยุติธรรม และการรักษาความปลอดภัยของประชาชน </w:t>
      </w:r>
    </w:p>
    <w:p w:rsidR="00DA030B" w:rsidRPr="008D3C4B" w:rsidRDefault="00DA030B" w:rsidP="00DA030B">
      <w:pPr>
        <w:spacing w:line="320" w:lineRule="exact"/>
        <w:rPr>
          <w:rFonts w:ascii="TH SarabunPSK" w:hAnsi="TH SarabunPSK" w:cs="TH SarabunPSK"/>
          <w:sz w:val="32"/>
          <w:szCs w:val="32"/>
        </w:rPr>
      </w:pPr>
    </w:p>
    <w:p w:rsidR="00DA030B" w:rsidRPr="008D3C4B" w:rsidRDefault="00DA030B" w:rsidP="00DA030B">
      <w:pPr>
        <w:spacing w:line="32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Pr="008D3C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ร่างพระราชกฤษฎีกากำหนดเขตที่ดินในบริเวณที่ที่จะเวนคืน เพื่อสร้างทางหลวงพิเศษหมายเลข 82 สายทางยกระดับบางขุนเทียน </w:t>
      </w:r>
      <w:r w:rsidRPr="008D3C4B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8D3C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เอกชัย ที่ชุนวัดสะแกงาม และที่บ้านหลังวัด พ.ศ. ….</w:t>
      </w:r>
    </w:p>
    <w:p w:rsidR="00DA030B" w:rsidRPr="008D3C4B" w:rsidRDefault="00DA030B" w:rsidP="00DA030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8D3C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 w:hint="cs"/>
          <w:sz w:val="32"/>
          <w:szCs w:val="32"/>
          <w:cs/>
        </w:rPr>
        <w:t xml:space="preserve">คณะรัฐมนตรีมีมติอนุมัติหลักการร่างพระราชกฤษฎีกากำหนดเขตที่ดินในบริเวณที่ที่จะเวนคืน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8D3C4B">
        <w:rPr>
          <w:rFonts w:ascii="TH SarabunPSK" w:hAnsi="TH SarabunPSK" w:cs="TH SarabunPSK" w:hint="cs"/>
          <w:sz w:val="32"/>
          <w:szCs w:val="32"/>
          <w:cs/>
        </w:rPr>
        <w:t xml:space="preserve">เพื่อสร้างทางหลวงพิเศษหมายเลข 82 สายทางยกระดับบางขุนเทียน </w:t>
      </w:r>
      <w:r w:rsidRPr="008D3C4B">
        <w:rPr>
          <w:rFonts w:ascii="TH SarabunPSK" w:hAnsi="TH SarabunPSK" w:cs="TH SarabunPSK"/>
          <w:sz w:val="32"/>
          <w:szCs w:val="32"/>
          <w:cs/>
        </w:rPr>
        <w:t>–</w:t>
      </w:r>
      <w:r w:rsidRPr="008D3C4B">
        <w:rPr>
          <w:rFonts w:ascii="TH SarabunPSK" w:hAnsi="TH SarabunPSK" w:cs="TH SarabunPSK" w:hint="cs"/>
          <w:sz w:val="32"/>
          <w:szCs w:val="32"/>
          <w:cs/>
        </w:rPr>
        <w:t xml:space="preserve"> เอกชัย ที่ชุนวัดสะแกงาม และที่บ้านหลังวัด พ.ศ. …. ตามที่กระทรวงคมนาคมเสนอ และให้ส่งสำนักงานคณะกรรมการกฤษฎีกาตรวจพิจารณา แล้วดำเนินการต่อไปได้ และให้กระทรวงคมนาคมรับความเห็นของกระทรวงเกษตรและสหกรณ์ และสำนักงานสภาพัฒนาการเศรษฐกิจและสังคมแห่งชาติไปพิจารณาดำเนินการต่อไปด้วย </w:t>
      </w:r>
    </w:p>
    <w:p w:rsidR="00DA030B" w:rsidRPr="008D3C4B" w:rsidRDefault="00DA030B" w:rsidP="00DA030B">
      <w:pPr>
        <w:spacing w:line="3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D3C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สาระสำคัญของร่างพระราชกฤษฎีกา </w:t>
      </w:r>
    </w:p>
    <w:p w:rsidR="00DA030B" w:rsidRPr="008D3C4B" w:rsidRDefault="00DA030B" w:rsidP="00DA030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8D3C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 w:hint="cs"/>
          <w:sz w:val="32"/>
          <w:szCs w:val="32"/>
          <w:cs/>
        </w:rPr>
        <w:t xml:space="preserve">กำหนดเขตที่ดินในบริเวณที่ที่จะเวนคืน ในท้องที่เขตบางขุนเทียน กรุงเทพมหานคร และอำเภอเมืองสมุทรสาคร จังหวัดสมุทรสาคร เพื่อสร้างทางหลวงพิเศษหมายเลข 82 ทางสายยกระดับบางขุนเทียน - เอกชัย </w:t>
      </w:r>
      <w:r w:rsidR="00702C2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D3C4B">
        <w:rPr>
          <w:rFonts w:ascii="TH SarabunPSK" w:hAnsi="TH SarabunPSK" w:cs="TH SarabunPSK" w:hint="cs"/>
          <w:sz w:val="32"/>
          <w:szCs w:val="32"/>
          <w:cs/>
        </w:rPr>
        <w:t xml:space="preserve">ที่ชุมชนวัดสะแกงาม และที่บ้านหลังวัด </w:t>
      </w:r>
    </w:p>
    <w:p w:rsidR="00DA030B" w:rsidRPr="008D3C4B" w:rsidRDefault="00DA030B" w:rsidP="00DA030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DA030B" w:rsidRPr="008D3C4B" w:rsidRDefault="00DA030B" w:rsidP="00DA030B">
      <w:pPr>
        <w:spacing w:line="3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</w:t>
      </w:r>
      <w:r w:rsidRPr="008D3C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ร่างกฎกระทรวงกำหนดขนาด ลักษณะ และสีของแผ่นป้ายทะเบียนรถ และการแสดงแผ่นป้ายทะเบียนรถและเครื่องหมายแสดงการเสียภาษีประจำปี (ฉบับที่ ..) พ.ศ. …. </w:t>
      </w:r>
    </w:p>
    <w:p w:rsidR="00DA030B" w:rsidRPr="008D3C4B" w:rsidRDefault="00DA030B" w:rsidP="00DA030B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8D3C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 w:hint="cs"/>
          <w:sz w:val="32"/>
          <w:szCs w:val="32"/>
          <w:cs/>
        </w:rPr>
        <w:t xml:space="preserve">คณะรัฐมนตรีมีมติอนุมัติหลักการร่างกฎกระทรวงกำหนดขนาด ลักษณะ และสีของแผ่นป้ายทะเบียนรถ และการแสดงแผ่นป้ายทะเบียนรถและเครื่องหมายแสดงการเสียภาษีประจำปี (ฉบับที่ ..) พ.ศ. …. ตามที่กระทรวงคมนาคมเสนอ และให้ส่งสำนักงานคณะกรรมการกฤษฎีกาตรวจพิจารณา แล้วดำเนินการต่อไปได้ </w:t>
      </w:r>
    </w:p>
    <w:p w:rsidR="00DA030B" w:rsidRPr="008D3C4B" w:rsidRDefault="00DA030B" w:rsidP="00DA030B">
      <w:pPr>
        <w:spacing w:line="320" w:lineRule="exac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8D3C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สาระสำคัญของร่างกฎกระทรวง </w:t>
      </w:r>
    </w:p>
    <w:p w:rsidR="00DA030B" w:rsidRPr="008D3C4B" w:rsidRDefault="00DA030B" w:rsidP="00DA030B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8D3C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 w:hint="cs"/>
          <w:sz w:val="32"/>
          <w:szCs w:val="32"/>
          <w:cs/>
        </w:rPr>
        <w:t>แก้ไขเพิ่มเติมกฎกระทรวงกำหนดขนาด ลักษณะ และสีของแผ่นป้ายทะเบียนรถ และการแสดงแผ่นป้ายทะเบียนรถและเครื่องหมายแสดงการเสียภาษีประจำปี พ.ศ. 2554 โดยกำหนดให้มีแผ่นป้ายทะเบียนรถสำหรับ</w:t>
      </w:r>
      <w:r w:rsidRPr="008D3C4B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สำนักงานเศรษฐกิจและการค้าของต่างประเทศ ที่จัดตั้งขึ้นในประเทศไทยตามความตกลงระหว่างรัฐบาลไทยกับรัฐบาลต่างประเทศ และเจ้าหน้าที่สำนักงานดังกล่าว เป็นการเฉพาะ </w:t>
      </w:r>
    </w:p>
    <w:p w:rsidR="00DA030B" w:rsidRPr="008D3C4B" w:rsidRDefault="00DA030B" w:rsidP="00DA030B">
      <w:pPr>
        <w:spacing w:line="320" w:lineRule="exact"/>
        <w:rPr>
          <w:rFonts w:ascii="TH SarabunPSK" w:hAnsi="TH SarabunPSK" w:cs="TH SarabunPSK"/>
          <w:sz w:val="32"/>
          <w:szCs w:val="32"/>
        </w:rPr>
      </w:pPr>
    </w:p>
    <w:p w:rsidR="00DA030B" w:rsidRPr="008D3C4B" w:rsidRDefault="00DA030B" w:rsidP="00DA030B">
      <w:pPr>
        <w:spacing w:line="3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4.</w:t>
      </w:r>
      <w:r w:rsidRPr="008D3C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ร่างกฎกระทรวงที่เกี่ยวข้องกับมาตรการตอบโต้การอุดหนุนซึ่งสินค้าจากต่างประเทศ รวม 2 ฉบับ </w:t>
      </w:r>
    </w:p>
    <w:p w:rsidR="00DA030B" w:rsidRPr="008D3C4B" w:rsidRDefault="00DA030B" w:rsidP="00DA030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 w:hint="cs"/>
          <w:sz w:val="32"/>
          <w:szCs w:val="32"/>
          <w:cs/>
        </w:rPr>
        <w:t xml:space="preserve">คณะรัฐมนตรีมีมติอนุมัติหลักการร่างกฎกระทรวงกำหนดลักษณะการให้การอุดหนุนแก่การส่งออก พ.ศ. …. และร่างกฎกระทรวงกำหนดหลักเกณฑ์และวิธีการคำนวณประโยชน์ที่ได้รับจากการอุดหนุนซึ่งสินค้าจากต่างประเทศ พ.ศ. …. ตามที่กระทรวงพาณิชย์เสนอ และให้ส่งสำนักงานคณะกรรมการกฤษฎีกาตรวจพิจารณา แล้วดำเนินการต่อไปได้ </w:t>
      </w:r>
    </w:p>
    <w:p w:rsidR="00DA030B" w:rsidRPr="008D3C4B" w:rsidRDefault="00DA030B" w:rsidP="00DA030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 w:hint="cs"/>
          <w:sz w:val="32"/>
          <w:szCs w:val="32"/>
          <w:cs/>
        </w:rPr>
        <w:t xml:space="preserve">ทั้งนี้ ร่างกฎกระทรวงรวม 2 ฉบับดังกล่าว เป็นการเตรียมการเพื่อให้ร่างพระราชบัญญัติการตอบโต้การทุ่มตลาดและการอุดหนุนซึ่งสินค้าจากต่างประเทศ (ฉบับที่ 2) พ.ศ. 2562 ที่อยู่ระหว่างการนำขึ้นทูลเกล้าฯ ถวาย เพื่อประกาศใช้บังคับเป็นกฎหมายมีผลใช้บังคับโดยสมบูรณ์ ซึ่งหน่วยงานที่เกี่ยวข้องพิจารณาแล้วเห็นชอบด้วย </w:t>
      </w:r>
    </w:p>
    <w:p w:rsidR="00DA030B" w:rsidRPr="008D3C4B" w:rsidRDefault="00DA030B" w:rsidP="00DA030B">
      <w:pPr>
        <w:spacing w:line="32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8D3C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สาระสำคัญของร่างกฎกระทรวง </w:t>
      </w:r>
    </w:p>
    <w:p w:rsidR="00DA030B" w:rsidRPr="008D3C4B" w:rsidRDefault="00DA030B" w:rsidP="00DA030B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8D3C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8D3C4B">
        <w:rPr>
          <w:rFonts w:ascii="TH SarabunPSK" w:hAnsi="TH SarabunPSK" w:cs="TH SarabunPSK" w:hint="cs"/>
          <w:b/>
          <w:bCs/>
          <w:sz w:val="32"/>
          <w:szCs w:val="32"/>
          <w:cs/>
        </w:rPr>
        <w:t>ร่างกฎกระทรวงกำหนดลักษณะการให้การอุดหนุนแก่การส่งออก พ.ศ. ….</w:t>
      </w:r>
      <w:r w:rsidRPr="008D3C4B">
        <w:rPr>
          <w:rFonts w:ascii="TH SarabunPSK" w:hAnsi="TH SarabunPSK" w:cs="TH SarabunPSK" w:hint="cs"/>
          <w:sz w:val="32"/>
          <w:szCs w:val="32"/>
          <w:cs/>
        </w:rPr>
        <w:t xml:space="preserve"> มีสาระสำคัญ ดังนี้</w:t>
      </w:r>
    </w:p>
    <w:tbl>
      <w:tblPr>
        <w:tblW w:w="9360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3"/>
        <w:gridCol w:w="6837"/>
      </w:tblGrid>
      <w:tr w:rsidR="00DA030B" w:rsidRPr="008D3C4B" w:rsidTr="001A42E1">
        <w:trPr>
          <w:trHeight w:val="232"/>
        </w:trPr>
        <w:tc>
          <w:tcPr>
            <w:tcW w:w="2523" w:type="dxa"/>
          </w:tcPr>
          <w:p w:rsidR="00DA030B" w:rsidRPr="008D3C4B" w:rsidRDefault="00DA030B" w:rsidP="001A42E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3C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6837" w:type="dxa"/>
          </w:tcPr>
          <w:p w:rsidR="00DA030B" w:rsidRPr="008D3C4B" w:rsidRDefault="00DA030B" w:rsidP="001A42E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3C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DA030B" w:rsidRPr="008D3C4B" w:rsidTr="001A42E1">
        <w:trPr>
          <w:trHeight w:val="232"/>
        </w:trPr>
        <w:tc>
          <w:tcPr>
            <w:tcW w:w="2523" w:type="dxa"/>
          </w:tcPr>
          <w:p w:rsidR="00DA030B" w:rsidRPr="008D3C4B" w:rsidRDefault="00DA030B" w:rsidP="001A42E1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3C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บทนิยาม </w:t>
            </w:r>
          </w:p>
        </w:tc>
        <w:tc>
          <w:tcPr>
            <w:tcW w:w="6837" w:type="dxa"/>
          </w:tcPr>
          <w:p w:rsidR="00DA030B" w:rsidRPr="008D3C4B" w:rsidRDefault="00DA030B" w:rsidP="001A42E1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3C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กำหนดบทนิยามคำว่า “ภาษีทางตรง” “ค่าธรรมเนียมในการนำเข้า” “ภาษีทางอ้อม” “ภาษีทางอ้อมระหว่างการผลิต” “ภาษีทางอ้อมสะสม” “การลดหย่อนภาษี” และ “การลดหย่อนหรือการคืนค่าธรรมเนียมในการนำเข้า” </w:t>
            </w:r>
          </w:p>
        </w:tc>
      </w:tr>
      <w:tr w:rsidR="00DA030B" w:rsidRPr="008D3C4B" w:rsidTr="001A42E1">
        <w:trPr>
          <w:trHeight w:val="232"/>
        </w:trPr>
        <w:tc>
          <w:tcPr>
            <w:tcW w:w="2523" w:type="dxa"/>
          </w:tcPr>
          <w:p w:rsidR="00DA030B" w:rsidRPr="008D3C4B" w:rsidRDefault="00DA030B" w:rsidP="001A42E1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3C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ลักษณะของการอุดหนุนการส่งออก </w:t>
            </w:r>
          </w:p>
        </w:tc>
        <w:tc>
          <w:tcPr>
            <w:tcW w:w="6837" w:type="dxa"/>
          </w:tcPr>
          <w:p w:rsidR="00DA030B" w:rsidRPr="008D3C4B" w:rsidRDefault="00DA030B" w:rsidP="001A42E1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8D3C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กำหนดลักษณะของการอุดหนุนการส่งออก ได้แก่ </w:t>
            </w:r>
          </w:p>
          <w:p w:rsidR="00DA030B" w:rsidRPr="008D3C4B" w:rsidRDefault="00DA030B" w:rsidP="001A42E1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8D3C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(1) การให้การอุดหนุนแก่การส่งออกโดยตรงต่อวิสาหกิจ </w:t>
            </w:r>
          </w:p>
          <w:p w:rsidR="00DA030B" w:rsidRPr="008D3C4B" w:rsidRDefault="00DA030B" w:rsidP="001A42E1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8D3C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(2) มาตรการถือครองเงินตราต่างประเทศ หรือการปฏิบัติในลักษณะเดียวกัน เพื่อเป็นสิทธิประโยชน์พิเศษที่เกี่ยวกับการส่งออก </w:t>
            </w:r>
          </w:p>
          <w:p w:rsidR="00DA030B" w:rsidRPr="008D3C4B" w:rsidRDefault="00DA030B" w:rsidP="001A42E1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8D3C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(3) การให้หรือกำหนดเงื่อนไขการให้ค่าขนส่งและค่าระวางภายในประเทศเพื่อการส่งออกที่ดีกว่าการให้หรือการกำหนดเงื่อนไขการให้ค่าขนส่งและค่าระวางเพื่อการจำหน่ายในประเทศ </w:t>
            </w:r>
          </w:p>
          <w:p w:rsidR="00DA030B" w:rsidRPr="008D3C4B" w:rsidRDefault="00DA030B" w:rsidP="001A42E1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8D3C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(4) การให้สินค้าหรือบริการทั้งทางตรงและทางอ้อม ในการผลิตสินค้าเพื่อการส่งออก ซึ่งมีเงื่อนไขที่ดีกว่าการให้สำหรับการผลิตเพื่อการบริโภคในประเทศ </w:t>
            </w:r>
          </w:p>
          <w:p w:rsidR="00DA030B" w:rsidRPr="008D3C4B" w:rsidRDefault="00DA030B" w:rsidP="001A42E1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8D3C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(5) การลดหย่อนหรือการชะลอการชำระภาษีทางตรง หรือค่าใช้จ่ายสวัสดิการสังคม ทั้งหมดหรือบางส่วนที่เฉพาะเจาะจงกับการส่งออก  </w:t>
            </w:r>
          </w:p>
          <w:p w:rsidR="00DA030B" w:rsidRPr="008D3C4B" w:rsidRDefault="00DA030B" w:rsidP="001A42E1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3C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(6) การให้หักค่าใช้จ่ายใด ๆ เป็นพิเศษ ซึ่งเกี่ยวข้องโดยตรงกับการส่งออก หรือความสามารถในการส่งออก ในการคำนวณภาษีทางตรงที่มากกว่า หรือนอกเหนือจากที่ให้แก่การผลิตสินค้าเพื่อบริโภคภายในประเทศ ฯลฯ </w:t>
            </w:r>
          </w:p>
        </w:tc>
      </w:tr>
    </w:tbl>
    <w:p w:rsidR="00DA030B" w:rsidRPr="008D3C4B" w:rsidRDefault="00DA030B" w:rsidP="00DA030B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8D3C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8D3C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่างกฎกระทรวงกำหนดหลักเกณฑ์และวิธีการคำนวณประโยชน์ที่ได้รับจากการอุดหนุนซึ่งสินค้าจากต่างประเทศ พ.ศ. …. </w:t>
      </w:r>
      <w:r w:rsidRPr="008D3C4B">
        <w:rPr>
          <w:rFonts w:ascii="TH SarabunPSK" w:hAnsi="TH SarabunPSK" w:cs="TH SarabunPSK" w:hint="cs"/>
          <w:sz w:val="32"/>
          <w:szCs w:val="32"/>
          <w:cs/>
        </w:rPr>
        <w:t xml:space="preserve">มีสาระสำคัญ ดังนี้ </w:t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W w:w="9360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3"/>
        <w:gridCol w:w="6837"/>
      </w:tblGrid>
      <w:tr w:rsidR="00DA030B" w:rsidRPr="008D3C4B" w:rsidTr="001A42E1">
        <w:trPr>
          <w:trHeight w:val="232"/>
        </w:trPr>
        <w:tc>
          <w:tcPr>
            <w:tcW w:w="2523" w:type="dxa"/>
          </w:tcPr>
          <w:p w:rsidR="00DA030B" w:rsidRPr="008D3C4B" w:rsidRDefault="00DA030B" w:rsidP="001A42E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3C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6837" w:type="dxa"/>
          </w:tcPr>
          <w:p w:rsidR="00DA030B" w:rsidRPr="008D3C4B" w:rsidRDefault="00DA030B" w:rsidP="001A42E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3C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DA030B" w:rsidRPr="008D3C4B" w:rsidTr="001A42E1">
        <w:trPr>
          <w:trHeight w:val="232"/>
        </w:trPr>
        <w:tc>
          <w:tcPr>
            <w:tcW w:w="2523" w:type="dxa"/>
          </w:tcPr>
          <w:p w:rsidR="00DA030B" w:rsidRPr="008D3C4B" w:rsidRDefault="00DA030B" w:rsidP="001A42E1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3C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หลักเกณฑ์การคำนวณประโยชน์ที่ได้รับในรูปแบบการให้ความช่วยเหลือทางการเงินประเภทต่าง ๆ ของรัฐบาลประเทศแหล่งกำเนิดหรือประเทศผู้ส่งออก </w:t>
            </w:r>
          </w:p>
        </w:tc>
        <w:tc>
          <w:tcPr>
            <w:tcW w:w="6837" w:type="dxa"/>
          </w:tcPr>
          <w:p w:rsidR="00DA030B" w:rsidRPr="008D3C4B" w:rsidRDefault="00DA030B" w:rsidP="001A42E1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8D3C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กำหนดหลักเกณฑ์และวิธีการคำนวณประโยชน์ที่ได้รับในรูปแบบการให้ความช่วยเหลือทางการเงินประเภทต่าง ๆ ของรัฐบาลประเทศแหล่งกำเนิดหรือประเทศผู้ส่งออก ได้แก่ </w:t>
            </w:r>
          </w:p>
          <w:p w:rsidR="00DA030B" w:rsidRPr="008D3C4B" w:rsidRDefault="00DA030B" w:rsidP="001A42E1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8D3C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(1) กรณีรัฐบาลตัดสินใจร่วมลงทุนในลักษณะไม่สอดคล้องกับการปฏิบัติตามปกติของการร่วมลงทุนของภาคเอกชนในประเทศแหล่งกำเนิด หรือประเทศผู้ส่งออกโดยให้มีการซื้อหุ้นในราคาที่สูงกว่าราคาตลาด ให้คำนวณส่วนต่างระหว่างมูลค่าหุ้นที่รัฐบาลร่วมลงทุนกับมูลค่าหุ้นในตลาดของกิจการนั้น </w:t>
            </w:r>
          </w:p>
          <w:p w:rsidR="00DA030B" w:rsidRPr="008D3C4B" w:rsidRDefault="00DA030B" w:rsidP="001A42E1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8D3C4B">
              <w:rPr>
                <w:rFonts w:ascii="TH SarabunPSK" w:hAnsi="TH SarabunPSK" w:cs="TH SarabunPSK" w:hint="cs"/>
                <w:sz w:val="32"/>
                <w:szCs w:val="32"/>
                <w:cs/>
              </w:rPr>
              <w:t>(2) กรณีรัฐบาลให้เงินกู้โดยคิดดอกเบี้ยต่ำกว่าอัตราการกู้ยืมทางพาณิชย์ ให้คำนวณส่วนต่างระหว่างมูลค่าดอกเบี้ยที่ต้องจ่ายตามอัตราในการกู้ยืมทางพาณิชย์กับมูลค่าดอกเบี้ยที่ผู้รับการอุดหนุนจ่ายให้รัฐบาล โดยการกู้ยืมทาง</w:t>
            </w:r>
            <w:r w:rsidRPr="008D3C4B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พาณิชย์ที่นำมาเปรียบเทียบนั้น ต้องเป็นการกู้ยืมที่มีมูลค่าและระยะเวลาการผ่อนชำระที่ใกล้เคียงกันจากธนาคารพาณิชย์ในประเทศนั้น</w:t>
            </w:r>
          </w:p>
          <w:p w:rsidR="00DA030B" w:rsidRPr="008D3C4B" w:rsidRDefault="00DA030B" w:rsidP="001A42E1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8D3C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(3) กรณีรัฐบาลค้ำประกันเงินกู้ทำให้เกิดประโยชน์อย่างหนึ่งอย่างใดขึ้น ซึ่งรวมถึงการค้ำประกันเงินกู้ยืม การค้ำประกันสินเชื่อการซื้อขาย การค้ำประกันสินเชื่อเพื่อการส่งออก ให้คำนวณส่วนต่างระหว่างจำนวนเงินที่ผู้ได้รับการค้ำประกันต้องชำระกับกรณีการค้ำประกันเงินกู้ทางพาณิชย์ </w:t>
            </w:r>
          </w:p>
          <w:p w:rsidR="00DA030B" w:rsidRPr="008D3C4B" w:rsidRDefault="00DA030B" w:rsidP="001A42E1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3C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(4) กรณีรัฐบาลให้สินค้าหรือบริการแก่ผู้รับการอุดหนุนโดยได้รับค่าตอบแทนน้อยกว่าอัตราที่สมควรตามสภาพทางการตลาดที่เป็นอยู่ในประเทศ ให้คำนวณส่วนต่างระหว่างอัตราค่าตอบแทนที่ต่ำที่สุดของสินค้าหรือบริการชนิดเดียวกันที่จ่ายจากการซื้อจากเอกชนกับอัตราค่าตอบแทนที่ผู้รับการอุดหนุนจ่ายค่าสินค้าหรือบริการให้รัฐบาล ฯลฯ  </w:t>
            </w:r>
          </w:p>
        </w:tc>
      </w:tr>
      <w:tr w:rsidR="00DA030B" w:rsidRPr="008D3C4B" w:rsidTr="001A42E1">
        <w:trPr>
          <w:trHeight w:val="232"/>
        </w:trPr>
        <w:tc>
          <w:tcPr>
            <w:tcW w:w="2523" w:type="dxa"/>
          </w:tcPr>
          <w:p w:rsidR="00DA030B" w:rsidRPr="008D3C4B" w:rsidRDefault="00DA030B" w:rsidP="001A42E1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3C4B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2. หลักเกณฑ์ในการพิจารณาประโยชน์ที่ได้รับจากการอุดหนุน </w:t>
            </w:r>
          </w:p>
        </w:tc>
        <w:tc>
          <w:tcPr>
            <w:tcW w:w="6837" w:type="dxa"/>
          </w:tcPr>
          <w:p w:rsidR="00DA030B" w:rsidRPr="008D3C4B" w:rsidRDefault="00DA030B" w:rsidP="001A42E1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8D3C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ำหนดการพิจารณาประโยชน์ที่ได้รับจากการอุดหนุนให้คำนึงถึงมูลค่าประโยชน์ที่ได้รับจริงโดยรวมดอกเบี้ยเชิงพาณิชย์ และระยะเวลาที่การอุดหนุนก่อให้เกิดประโยชน์ ดังนี้ </w:t>
            </w:r>
          </w:p>
          <w:p w:rsidR="00DA030B" w:rsidRPr="008D3C4B" w:rsidRDefault="00DA030B" w:rsidP="001A42E1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8D3C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(1) กรณีเป็นการอุดหนุนที่ทำให้เกิดประโยชน์และสิ้นสุดในช่วงระยะเวลาการไต่สวน ให้พิจารณาประโยชน์ที่ได้รับเฉพาะในช่วงเวลาที่ได้รับการอุดหนุนนั้น </w:t>
            </w:r>
          </w:p>
          <w:p w:rsidR="00DA030B" w:rsidRPr="008D3C4B" w:rsidRDefault="00DA030B" w:rsidP="001A42E1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3C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(2) กรณีเป็นการอุดหนุนที่ทำให้เกิดประโยชน์ที่มีผลต่อเนื่อง ให้พิจารณาประโยชน์ที่ได้รับโดยใช้หลักการปันส่วนตามประโยชน์ที่ได้รับเฉพาะในช่วงระยะเวลาการไต่สวน </w:t>
            </w:r>
          </w:p>
        </w:tc>
      </w:tr>
    </w:tbl>
    <w:p w:rsidR="00DA030B" w:rsidRPr="008D3C4B" w:rsidRDefault="00DA030B" w:rsidP="00DA030B">
      <w:pPr>
        <w:spacing w:line="320" w:lineRule="exact"/>
        <w:rPr>
          <w:rFonts w:ascii="TH SarabunPSK" w:hAnsi="TH SarabunPSK" w:cs="TH SarabunPSK"/>
          <w:sz w:val="32"/>
          <w:szCs w:val="32"/>
        </w:rPr>
      </w:pPr>
    </w:p>
    <w:p w:rsidR="00DA030B" w:rsidRPr="008D3C4B" w:rsidRDefault="00DA030B" w:rsidP="00DA030B">
      <w:pPr>
        <w:spacing w:line="3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5.</w:t>
      </w:r>
      <w:r w:rsidRPr="008D3C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ร่างกฎกระทรวงกำหนดทุนขั้นต่ำและระยะเวลาในการนำหรือส่งทุนขั้นต่ำเข้ามาในประเทศไทย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Pr="008D3C4B">
        <w:rPr>
          <w:rFonts w:ascii="TH SarabunPSK" w:hAnsi="TH SarabunPSK" w:cs="TH SarabunPSK" w:hint="cs"/>
          <w:b/>
          <w:bCs/>
          <w:sz w:val="32"/>
          <w:szCs w:val="32"/>
          <w:cs/>
        </w:rPr>
        <w:t>(ฉบับที่ ..) พ.ศ. ….</w:t>
      </w:r>
    </w:p>
    <w:p w:rsidR="00DA030B" w:rsidRPr="008D3C4B" w:rsidRDefault="00DA030B" w:rsidP="00DA030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8D3C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 w:hint="cs"/>
          <w:sz w:val="32"/>
          <w:szCs w:val="32"/>
          <w:cs/>
        </w:rPr>
        <w:t xml:space="preserve">คณะรัฐมนตรีมีมติอนุมัติหลักการร่างกฎกระทรวงกำหนดทุนขั้นต่ำและระยะเวลาในการนำหรือส่งทุนขั้นต่ำเข้ามาในประเทศไทย (ฉบับที่ ..) พ.ศ. …. ตามที่กระทรวงพาณิชย์ (พณ.) เสนอ และให้ส่งสำนักงานคณะกรรมการกฤษฎีกาตรวจพิจารณา แล้วดำเนินการต่อไปได้ </w:t>
      </w:r>
    </w:p>
    <w:p w:rsidR="00DA030B" w:rsidRPr="008D3C4B" w:rsidRDefault="00DA030B" w:rsidP="00DA030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8D3C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 w:hint="cs"/>
          <w:sz w:val="32"/>
          <w:szCs w:val="32"/>
          <w:cs/>
        </w:rPr>
        <w:t xml:space="preserve">พณ. เสนอว่า </w:t>
      </w:r>
    </w:p>
    <w:p w:rsidR="00DA030B" w:rsidRPr="008D3C4B" w:rsidRDefault="00DA030B" w:rsidP="00DA030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8D3C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 w:hint="cs"/>
          <w:sz w:val="32"/>
          <w:szCs w:val="32"/>
          <w:cs/>
        </w:rPr>
        <w:t xml:space="preserve">1. ได้มีกฎกระทรวงกำหนดทุนขั้นต่ำและระยะเวลาในการนำหรือส่งทุนขั้นต่ำเข้ามาในประเทศไทย พ.ศ. 2545 แต่เนื่องจากมาตรา 10 แห่งพระราชบัญญัติการประกอบธุรกิจของคนต่างด้าว พ.ศ. 2542 ไม่ได้รับยกเว้นการนำหรือส่งทุนขั้นต่ำของคนต่างด้าวที่ประกอบธุรกิจในประเทศไทย ทำให้คนต่างด้าวต้องนำหรือส่งเงินทุนตามกฎกระทรวงดังกล่าว ซึ่งการที่คนต่างด้าวที่ประกอบธุรกิจในประเทศไทยตามสนธิสัญญาที่ประเทศไทยเป็นภาคีถูกบังคับให้ต้องนำหรือส่งทุนขั้นต่ำเข้ามาในประเทศไทยนั้น ทำให้การบังคับใช้กฎหมายขัดกับหลักประติบัติเยี่ยงคนชาติ </w:t>
      </w:r>
      <w:r w:rsidRPr="008D3C4B">
        <w:rPr>
          <w:rFonts w:ascii="TH SarabunPSK" w:hAnsi="TH SarabunPSK" w:cs="TH SarabunPSK"/>
          <w:sz w:val="32"/>
          <w:szCs w:val="32"/>
        </w:rPr>
        <w:t xml:space="preserve">(National Treatment) </w:t>
      </w:r>
      <w:r w:rsidRPr="008D3C4B">
        <w:rPr>
          <w:rFonts w:ascii="TH SarabunPSK" w:hAnsi="TH SarabunPSK" w:cs="TH SarabunPSK" w:hint="cs"/>
          <w:sz w:val="32"/>
          <w:szCs w:val="32"/>
          <w:cs/>
        </w:rPr>
        <w:t xml:space="preserve">ตามสนธิสัญญา </w:t>
      </w:r>
    </w:p>
    <w:p w:rsidR="00DA030B" w:rsidRPr="008D3C4B" w:rsidRDefault="00DA030B" w:rsidP="00DA030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8D3C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 w:hint="cs"/>
          <w:sz w:val="32"/>
          <w:szCs w:val="32"/>
          <w:cs/>
        </w:rPr>
        <w:t xml:space="preserve">2. ดังนั้น เพื่อให้เป็นไปตามพันธกรณีที่ไทยต้องปฏิบัติตามสนธิสัญญา ซึ่งให้สิทธิเป็นการยกเว้นแก่คนต่างชาติภาคีอีกฝ่ายหนึ่งเป็นการต่างตอบแทน และเพื่อให้การบังคับใช้กฎหมายดังกล่าวไม่ขัดกับปลักประติบัติเยี่ยงคนชาติ </w:t>
      </w:r>
      <w:r w:rsidRPr="008D3C4B">
        <w:rPr>
          <w:rFonts w:ascii="TH SarabunPSK" w:hAnsi="TH SarabunPSK" w:cs="TH SarabunPSK"/>
          <w:sz w:val="32"/>
          <w:szCs w:val="32"/>
        </w:rPr>
        <w:t xml:space="preserve">(National Treatment) </w:t>
      </w:r>
      <w:r w:rsidRPr="008D3C4B">
        <w:rPr>
          <w:rFonts w:ascii="TH SarabunPSK" w:hAnsi="TH SarabunPSK" w:cs="TH SarabunPSK" w:hint="cs"/>
          <w:sz w:val="32"/>
          <w:szCs w:val="32"/>
          <w:cs/>
        </w:rPr>
        <w:t xml:space="preserve">พณ. จึงได้แก้ไขเพิ่มเติมกฎกระทรวงดังกล่าวข้างต้น ซึ่งเป็นไปตามกฎกระทรวงกำหนดทุนขั้นต่ำและระยะเวลาในการนำหรือส่งทุนขั้นต่ำเข้ามาในประเทศไทย (ฉบับที่ 2) พ.ศ. 2547 พร้อมกับกำหนดระยะเวลาการนำหรือส่งเงินตราต่างประเทศที่เป็นทุนขั้นต่ำเข้ามาในประเทศไทย ภายใน 5 ปี โดยครบกำหนดวันที่ 29 สิงหาคม 2552 และต่อมาได้มีการออกกฎกระทรวงกำหนดทุนขั้นต่ำ และระยะเวลาในการนำหรือส่งทุนขั้นต่ำเข้ามาในประเทศไทย (ฉบับที่ 3) พ.ศ. 2552 เพื่อขยายระยะเวลาการนำส่งเงินทุนขั้นต่ำออกไปอีก 10 ปี ซึ่งจะครบกำหนดวันที่ 29 สิงหาคม 2562 </w:t>
      </w:r>
    </w:p>
    <w:p w:rsidR="00DA030B" w:rsidRPr="008D3C4B" w:rsidRDefault="00DA030B" w:rsidP="00DA030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8D3C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 w:hint="cs"/>
          <w:sz w:val="32"/>
          <w:szCs w:val="32"/>
          <w:cs/>
        </w:rPr>
        <w:t>3. พณ. พิจารณาแล้วเห็นว่า โดยที่กำหนดระยะเวลาการนำหรือส่งเงินทุนขั้นต่ำของคนต่างด้าวที่ประกอบธุรกิจในประเทศไทยจะครบกำหนดตามระยะเวลาในข้อ 2. ดังนั้น เพื่อให้เป็นไปตามพันธกรณีที่ไทยต้องปฏิบัติตามสนธิสัญญาซึ่งให้สิทธิเป็นการยกเว้นแก่คนชาติภาคีอีกฝ่ายหนึ่งเป็นการต่างตอบแทน และเพื่อให้การบังคับใช้กฎหมายดังกล่าวไม่ขัดกับหลักประติบัติเยี่ยงคนชาติ จึงสมควรขยายระยะเวลาในการนำส่งเงินทุนขั้นต่ำกรณีคน</w:t>
      </w:r>
      <w:r w:rsidRPr="008D3C4B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ต่างด้าวซึ่งได้ประกอบธุรกิจในประเทศไทยโดยสนธิสัญญาที่ประเทศไทยเป็นภาคีหรือมีความผูกพันออกไปอีก 10 ปี นับตั้งแต่วันที่ 30 สิงหาคม 2562 เป็นต้นไป  </w:t>
      </w:r>
    </w:p>
    <w:p w:rsidR="00DA030B" w:rsidRPr="008D3C4B" w:rsidRDefault="00DA030B" w:rsidP="00DA030B">
      <w:pPr>
        <w:spacing w:line="32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8D3C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สาระสำคัญของร่างกฎกระทรวง</w:t>
      </w:r>
    </w:p>
    <w:tbl>
      <w:tblPr>
        <w:tblW w:w="9360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3"/>
        <w:gridCol w:w="6837"/>
      </w:tblGrid>
      <w:tr w:rsidR="00DA030B" w:rsidRPr="008D3C4B" w:rsidTr="001A42E1">
        <w:trPr>
          <w:trHeight w:val="232"/>
        </w:trPr>
        <w:tc>
          <w:tcPr>
            <w:tcW w:w="2523" w:type="dxa"/>
          </w:tcPr>
          <w:p w:rsidR="00DA030B" w:rsidRPr="008D3C4B" w:rsidRDefault="00DA030B" w:rsidP="001A42E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3C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6837" w:type="dxa"/>
          </w:tcPr>
          <w:p w:rsidR="00DA030B" w:rsidRPr="008D3C4B" w:rsidRDefault="00DA030B" w:rsidP="001A42E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3C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DA030B" w:rsidRPr="008D3C4B" w:rsidTr="001A42E1">
        <w:trPr>
          <w:trHeight w:val="232"/>
        </w:trPr>
        <w:tc>
          <w:tcPr>
            <w:tcW w:w="2523" w:type="dxa"/>
          </w:tcPr>
          <w:p w:rsidR="00DA030B" w:rsidRPr="008D3C4B" w:rsidRDefault="00DA030B" w:rsidP="001A42E1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3C4B">
              <w:rPr>
                <w:rFonts w:ascii="TH SarabunPSK" w:hAnsi="TH SarabunPSK" w:cs="TH SarabunPSK" w:hint="cs"/>
                <w:sz w:val="32"/>
                <w:szCs w:val="32"/>
                <w:cs/>
              </w:rPr>
              <w:t>1. กำหนดวันใช้บังคับ</w:t>
            </w:r>
          </w:p>
        </w:tc>
        <w:tc>
          <w:tcPr>
            <w:tcW w:w="6837" w:type="dxa"/>
          </w:tcPr>
          <w:p w:rsidR="00DA030B" w:rsidRPr="008D3C4B" w:rsidRDefault="00DA030B" w:rsidP="001A42E1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3C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ตั้งแต่วันที่ 30 สิงหาคม 2562 เป็นต้นไป </w:t>
            </w:r>
          </w:p>
        </w:tc>
      </w:tr>
      <w:tr w:rsidR="00DA030B" w:rsidRPr="008D3C4B" w:rsidTr="001A42E1">
        <w:trPr>
          <w:trHeight w:val="232"/>
        </w:trPr>
        <w:tc>
          <w:tcPr>
            <w:tcW w:w="2523" w:type="dxa"/>
          </w:tcPr>
          <w:p w:rsidR="00DA030B" w:rsidRPr="008D3C4B" w:rsidRDefault="00DA030B" w:rsidP="001A42E1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3C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กำหนดประเภทคนต่างด้าวที่ประกอบธุรกิจในประเทศไทยซึ่งได้รับการขยายระยะเวลาในการส่งเงินทุนต่างประเทศขั้นต่ำให้ครบตามเกณฑ์ที่กำหนด ออกไปอีก 10 ปี </w:t>
            </w:r>
          </w:p>
        </w:tc>
        <w:tc>
          <w:tcPr>
            <w:tcW w:w="6837" w:type="dxa"/>
          </w:tcPr>
          <w:p w:rsidR="00DA030B" w:rsidRPr="008D3C4B" w:rsidRDefault="00DA030B" w:rsidP="001A42E1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8D3C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คนต่างด้าวซึ่งเป็นบุคคลธรรมดาหรือนิติบุคคลที่ไม่ได้จดทะเบียนในประเทศไทยที่เข้ามาประกอบธุรกิจในประเทศไทย โดยสนธิสัญญาที่ประเทศไทยเป็นภาคีหรือมีความผูกพันตามพันธกรณีซึ่งให้สิทธิเป็นการยกเว้นแก่คนชาติภาคีอีกฝ่ายหนึ่งเป็นการต่างตอบแทน </w:t>
            </w:r>
          </w:p>
          <w:p w:rsidR="00DA030B" w:rsidRPr="008D3C4B" w:rsidRDefault="00DA030B" w:rsidP="001A42E1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8D3C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คนต่างด้าวที่เป็นนิติบุคคลจดทะเบียนในประเทศไทย ซึ่งประกอบธุรกิจในประเทศไทย โดยสนธิสัญญาที่ประเทศไทยเป็นภาคีหรือมีความผูกพันตามพันธกรณี ซึ่งให้สิทธิเป็นการยกเว้นแก่คนชาติภาคีอีกฝ่ายหนึ่งเป็นการต่างตอบแทน หากปรากฏว่านิติบุคคลนั้นมีทุนขั้นต่ำไม่ครบตามเกณฑ์ที่กำหนดในวันที่เริ่มต้นประกอบธุรกิจหรือวันที่ได้รับหนังสือรับรอง </w:t>
            </w:r>
          </w:p>
          <w:p w:rsidR="00DA030B" w:rsidRPr="008D3C4B" w:rsidRDefault="00DA030B" w:rsidP="001A42E1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3C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3) คนต่างด้าวซึ่งได้ประกอบธุรกิจในประเทศไทยโดยสนธิสัญญาที่ประเทศไทยเป็นภาคีหรือมีความผูกพันตามพันธกรณีซึ่งให้สิทธิเป็นการยกเว้นแก่คนชาติภาคีอีกฝ่ายหนึ่งเป็นการต่างตอบแทนก่อนวันที่กฎกระทรวงนี้ใช้บังคับ แต่ยังไม่ได้นำหรือส่งเงินตราต่างประเทศที่เป็นทุนขั้นต่ำเข้ามาในประเทศไทย </w:t>
            </w:r>
          </w:p>
        </w:tc>
      </w:tr>
    </w:tbl>
    <w:p w:rsidR="00DA030B" w:rsidRPr="008D3C4B" w:rsidRDefault="00DA030B" w:rsidP="00DA030B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8D3C4B">
        <w:rPr>
          <w:rFonts w:ascii="TH SarabunPSK" w:hAnsi="TH SarabunPSK" w:cs="TH SarabunPSK"/>
          <w:sz w:val="32"/>
          <w:szCs w:val="32"/>
          <w:cs/>
        </w:rPr>
        <w:tab/>
      </w:r>
    </w:p>
    <w:p w:rsidR="00DA030B" w:rsidRPr="008D3C4B" w:rsidRDefault="00DA030B" w:rsidP="00DA030B">
      <w:pPr>
        <w:spacing w:line="3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6.</w:t>
      </w:r>
      <w:r w:rsidRPr="008D3C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ร่างกฎกระทรวงการขออนุญาตและการอนุญาตผลิต นำเข้า ส่งออก จำหน่าย หรือมีไว้ในครอบครองซึ่งยาเสพติดให้โทษในประเภท 5 เฉพาะกัญชา พ.ศ. …. </w:t>
      </w:r>
    </w:p>
    <w:p w:rsidR="00DA030B" w:rsidRPr="008D3C4B" w:rsidRDefault="00DA030B" w:rsidP="00DA030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8D3C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 w:hint="cs"/>
          <w:sz w:val="32"/>
          <w:szCs w:val="32"/>
          <w:cs/>
        </w:rPr>
        <w:t xml:space="preserve">คณะรัฐมนตรีมีมติอนุมัติหลักการร่างกฎกระทรวงการขออนุญาตและการอนุญาตผลิต นำเข้า ส่งออก จำหน่าย หรือมีไว้ในครอบครองซึ่งยาเสพติดให้โทษในประเภท 5 เฉพาะกัญชา พ.ศ. …. ตามที่กระทรวงสาธารณสุขเสนอ และให้ส่งสำนักงานคณะกรรมการกฤษฎีกาตรวจพิจารณา โดยให้รับความเห็นของกระทรวงเกษตรและสหกรณ์ไปประกอบการพิจารณาด้วย แล้วดำเนินการต่อไปได้ และให้กระทรวงสาธารณสุขรับความเห็นของกระทรวงเกษตรและสหกรณ์ กระทรวงพาณิชย์ กระทรวงมหาดไทย และสำนักงานสภาพัฒนาการเศรษฐกิจและสังคมแห่งชาติไปพิจารณาดำเนินการต่อไปด้วย </w:t>
      </w:r>
    </w:p>
    <w:p w:rsidR="00DA030B" w:rsidRPr="008D3C4B" w:rsidRDefault="00DA030B" w:rsidP="00DA030B">
      <w:pPr>
        <w:spacing w:line="3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D3C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สาระสำคัญของร่างกฎกระทรวง </w:t>
      </w:r>
    </w:p>
    <w:p w:rsidR="00DA030B" w:rsidRPr="008D3C4B" w:rsidRDefault="00DA030B" w:rsidP="00DA030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8D3C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 w:hint="cs"/>
          <w:sz w:val="32"/>
          <w:szCs w:val="32"/>
          <w:cs/>
        </w:rPr>
        <w:t xml:space="preserve">1. กำหนดนิยามคำว่า “กัญชา” “ผู้รับอนุญาต” “หน่วยงานของรัฐ” </w:t>
      </w:r>
    </w:p>
    <w:p w:rsidR="00DA030B" w:rsidRPr="008D3C4B" w:rsidRDefault="00DA030B" w:rsidP="00DA030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 w:hint="cs"/>
          <w:sz w:val="32"/>
          <w:szCs w:val="32"/>
          <w:cs/>
        </w:rPr>
        <w:t xml:space="preserve">2. กำหนดให้การขออนุญาตผลิต นำเข้า หรือส่งออก ซึ่งยาเสพติดให้โทษในประเภท 5 เฉพาะกัญชา มี 7 ประเภท (1) เพื่อการบริหารยาเสพติดให้โทษในประเภท 5 เฉพาะกัญชาที่ใช้ในทางการแพทย์ในประเทศ (2) เพื่อการศึกษา วิเคราะห์ วิจัย ทางด้านการแพทย์ หรือวิทยาศาสตร์หรือเภสัชกรรม (3) เพื่อประโยชน์ของทางราชการ ในการป้องกันและปราบปรามการกระทำความผิด และความร่วมมือระหว่างประเทศ (4) เพื่อการผลิตเพื่อส่งออก และส่งออกซึ่งยาเสพติดให้โทษในประเภท 5 เฉพาะกัญชา (5) เพื่อการผลิตซึ่งกระทำโดยการปรุงยาเสพติดให้โทษในประเภท 5 เฉพาะกัญชาสำหรับคนไข้เฉพาะราย ของผู้ประกอบวิชาชีพการแพทย์แผนไทย ผู้ประกอบวิชาชีพการแพทย์แผนไทยประยุกต์ หรือหมอพื้นบ้านตามกฎหมายว่าด้วยวิชาชีพการแพทย์แผนไทย (6) เพื่อรักษาโรคกรณีจำเป็นสำหรับผู้ป่วยเฉพาะราย (7) กรณีผู้ป่วยเดินทางระหว่างประเทศนำยาเสพติดให้โทษในประเภท 5 เฉพาะกัญชาติดตัวเข้ามาในหรือออกไปนอกราชอาณาจักรสำหรับใช้รักษาเฉพาะตัวภายในเก้าสิบวัน  </w:t>
      </w:r>
    </w:p>
    <w:p w:rsidR="00DA030B" w:rsidRPr="008D3C4B" w:rsidRDefault="00DA030B" w:rsidP="00DA030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8D3C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 w:hint="cs"/>
          <w:sz w:val="32"/>
          <w:szCs w:val="32"/>
          <w:cs/>
        </w:rPr>
        <w:t xml:space="preserve">3. กำหนดคุณสมบัติของผู้ขออนุญาตผลิต นำเข้า หรือส่งออก ให้จำหน่าย หรือมีไว้ในครอบครองซึ่งยาเสพติดให้โทษในประเภท 5 เฉพาะกัญชา  </w:t>
      </w:r>
    </w:p>
    <w:p w:rsidR="00DA030B" w:rsidRPr="008D3C4B" w:rsidRDefault="00DA030B" w:rsidP="00DA030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8D3C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 w:hint="cs"/>
          <w:sz w:val="32"/>
          <w:szCs w:val="32"/>
          <w:cs/>
        </w:rPr>
        <w:t xml:space="preserve">4. กำหนดให้การดำเนินการปลูกกัญชาในสถานที่ที่ระบุไว้ในใบอนุญาตเท่านั้นในการปลูกทุกครั้งต้องใช้เมล็ดพันธุ์ เนื้อเยื่อ หรือวิธีการอื่นตามที่ได้รับอนุญาตแล้ว และจัดทำแนวเขตพื้นที่การเพาะปลูกที่เห็นได้ชัด  </w:t>
      </w:r>
    </w:p>
    <w:p w:rsidR="00DA030B" w:rsidRPr="008D3C4B" w:rsidRDefault="00DA030B" w:rsidP="00DA030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8D3C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 w:hint="cs"/>
          <w:sz w:val="32"/>
          <w:szCs w:val="32"/>
          <w:cs/>
        </w:rPr>
        <w:t xml:space="preserve">5. กำหนดให้ผู้รับอนุญาตต้องจัดให้มีการสุ่มวิเคราะห์เพื่อตรวจสอบหาปริมาณสารสำคัญในกัญชา เช่น </w:t>
      </w:r>
      <w:proofErr w:type="spellStart"/>
      <w:r w:rsidRPr="008D3C4B">
        <w:rPr>
          <w:rFonts w:ascii="TH SarabunPSK" w:hAnsi="TH SarabunPSK" w:cs="TH SarabunPSK"/>
          <w:sz w:val="32"/>
          <w:szCs w:val="32"/>
        </w:rPr>
        <w:t>Cannabidiol</w:t>
      </w:r>
      <w:proofErr w:type="spellEnd"/>
      <w:r w:rsidRPr="008D3C4B">
        <w:rPr>
          <w:rFonts w:ascii="TH SarabunPSK" w:hAnsi="TH SarabunPSK" w:cs="TH SarabunPSK"/>
          <w:sz w:val="32"/>
          <w:szCs w:val="32"/>
        </w:rPr>
        <w:t xml:space="preserve"> (CBD) </w:t>
      </w:r>
      <w:r w:rsidRPr="008D3C4B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Pr="008D3C4B">
        <w:rPr>
          <w:rFonts w:ascii="TH SarabunPSK" w:hAnsi="TH SarabunPSK" w:cs="TH SarabunPSK"/>
          <w:sz w:val="32"/>
          <w:szCs w:val="32"/>
        </w:rPr>
        <w:t xml:space="preserve">Tetrahydrocannabinol (THC) </w:t>
      </w:r>
      <w:r w:rsidRPr="008D3C4B">
        <w:rPr>
          <w:rFonts w:ascii="TH SarabunPSK" w:hAnsi="TH SarabunPSK" w:cs="TH SarabunPSK" w:hint="cs"/>
          <w:sz w:val="32"/>
          <w:szCs w:val="32"/>
          <w:cs/>
        </w:rPr>
        <w:t>สารปนเปื้อน โลหะหนัก หรือสารอื่น ๆ ในการปลูก</w:t>
      </w:r>
      <w:r w:rsidRPr="008D3C4B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ทุกครั้ง ตามมาตรฐานที่กำหนด และเก็บหลักฐานการตรวจวิเคราะห์ดังกล่าว ณ สถานที่ที่ได้รับอนุญาตเป็นเวลาอย่างน้อย 3 ปี ในกรณีที่ผู้รับอนุญาตไม่สามารถดำเนินการด้วยตนเองได้ต้องจัดให้มีการสุ่มวิเคราะห์ดังกล่าวโดยผู้รับอนุญาตอื่นที่รับผลผลิตจากผู้รับอนุญาตปลูกไปดำเนินการแปรรูปหรือผลิตต่อไป </w:t>
      </w:r>
    </w:p>
    <w:p w:rsidR="00DA030B" w:rsidRPr="008D3C4B" w:rsidRDefault="00DA030B" w:rsidP="00DA030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8D3C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 w:hint="cs"/>
          <w:sz w:val="32"/>
          <w:szCs w:val="32"/>
          <w:cs/>
        </w:rPr>
        <w:t xml:space="preserve">6. กำหนดให้ผู้รับอนุญาตผลิตหรือนำเข้าผลิตภัณฑ์ยาเสพติดให้โทษในประเภท 5 จะผลิตหรือนำเข้าซึ่งตำรับยาเสพติดให้โทษในประเภท 5 ที่มีกัญชาปรุงผสมอยู่ ต้องขอการรับรองตำรับต่อผู้อนุญาตก่อน และเมื่อได้รับหนังสือรับรองผลิตภัณฑ์แล้ว จึงจะผลิตหรือนำเข้าซึ่งตำรับยาเสพติดให้โทษนั้นได้  </w:t>
      </w:r>
    </w:p>
    <w:p w:rsidR="00DA030B" w:rsidRPr="008D3C4B" w:rsidRDefault="00DA030B" w:rsidP="00DA030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8D3C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 w:hint="cs"/>
          <w:sz w:val="32"/>
          <w:szCs w:val="32"/>
          <w:cs/>
        </w:rPr>
        <w:t xml:space="preserve">7. กำหนดให้ผู้ขออนุญาตผลิต นำเข้า ส่งออก จำหน่าย หรือมีไว้ในครอบครองซึ่งยาเสพติดให้โทษในประเภท 5 เฉพาะกัญชา เพื่อการศึกษาวิจัย ให้ยื่นคำขอต่อผู้อนุญาตตามแบบที่เลขาธิการคณะกรรมการอาหารและยากำหนดโดยประกาศในราชกิจจานุเบกษา พร้อมด้วยเอกสารหรือหลักฐาน </w:t>
      </w:r>
    </w:p>
    <w:p w:rsidR="00DA030B" w:rsidRPr="008D3C4B" w:rsidRDefault="00DA030B" w:rsidP="00DA030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8D3C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 w:hint="cs"/>
          <w:sz w:val="32"/>
          <w:szCs w:val="32"/>
          <w:cs/>
        </w:rPr>
        <w:t xml:space="preserve">8. กำหนดบทเฉพาะกาล กรณีหนังสือสำคัญแสดงการอนุญาตผลิต จำหน่าย นำเข้า ส่งออก หรือมีไว้ในครอบครองซึ่งยาเสพติดให้โทษในประเภท 5 ที่ออกตามกฎกระทรวงการขออนุญาตและการอนุญาตผลิต จำหน่าย นำเข้า ส่งออก หรือมีไว้ในครอบครองซึ่งยาเสพติดให้โทษในประเภท 4 หรือในประเภท 5 พ.ศ. 2559 ให้ถือว่าเป็นใบอนุญาตตามกฎกระทรวงนี้ และให้ใช้ได้ต่อไปจนกว่าใบอนุญาตนั้นสิ้นอายุ </w:t>
      </w:r>
    </w:p>
    <w:p w:rsidR="00DA030B" w:rsidRPr="008D3C4B" w:rsidRDefault="00DA030B" w:rsidP="00DA030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8D3C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/>
          <w:sz w:val="32"/>
          <w:szCs w:val="32"/>
          <w:cs/>
        </w:rPr>
        <w:tab/>
      </w:r>
      <w:r w:rsidRPr="008D3C4B">
        <w:rPr>
          <w:rFonts w:ascii="TH SarabunPSK" w:hAnsi="TH SarabunPSK" w:cs="TH SarabunPSK" w:hint="cs"/>
          <w:sz w:val="32"/>
          <w:szCs w:val="32"/>
          <w:cs/>
        </w:rPr>
        <w:t xml:space="preserve">9. กำหนดให้บรรดาคำขอใด ๆ ที่ได้ยื่นไว้ตามกฎกระทรวง การขออนุญาต และการอนุญาตผลิต จำหน่าย นำเข้า ส่งออก หรือมีไว้ในครอบครองซึ่งยาเสพติดให้โทษในประเภท 4 หรือในประเภท 5 พ.ศ. 2559 ก่อนวันที่กฎกระทรวงนี้ใช้บังคับและยังอยู่ในระหว่างการพิจารณาของผู้อนุญาต ให้ถือว่าเป็นคำขอรับใบอนุญาตตามกฎกระทรวงนี้โดยอนุโลม ในกรณีที่คำขอมีข้อแตกต่างไปจากคำขอตามกฎกระทรวงนี้ ให้ผู้อนุญาตมีอำนาจสั่งแก้ไขเพิ่มเติม หรือให้ส่งเอกสารหรือหลักฐานเพิ่มเติมได้ตามความจำเป็น เพื่อให้การเป็นไปตามกฎกระทรวงนี้ </w:t>
      </w:r>
    </w:p>
    <w:p w:rsidR="00DA030B" w:rsidRPr="008D3C4B" w:rsidRDefault="00DA030B" w:rsidP="00DA030B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946C8B" w:rsidRPr="00FF25F8" w:rsidRDefault="00DA030B" w:rsidP="00DA030B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7.</w:t>
      </w:r>
      <w:r w:rsidR="00946C8B" w:rsidRPr="00FF25F8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  ร่างกฎกระทรวงแบ่งส่วนราชการกรมควบคุมโรค  กระทรวงสาธารณสุข พ.ศ. ....</w:t>
      </w:r>
    </w:p>
    <w:p w:rsidR="00946C8B" w:rsidRPr="00FF25F8" w:rsidRDefault="00946C8B" w:rsidP="00DA030B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>คณะรัฐมนตรีมีมติรับทราบร่างกฎกระทรวงแบ่งส่วนราชการกรมควบคุมโรค  กระทรวงสาธารณสุข พ.ศ. .... ที่สำนักงานคณะกรรมการกฤษฎีกาตรวจพิจารณาแล้ว และให้สำนักเลขาธิการคณะรัฐมนตรีส่งร่างกฎกระทรวงดังกล่าว ให้รัฐมนตรีว่าการกระทรวงสาธารณสุขพิจารณาลงนาม และประกาศในราชกิจจานุเบกษาต่อไป</w:t>
      </w:r>
    </w:p>
    <w:p w:rsidR="00946C8B" w:rsidRPr="00FF25F8" w:rsidRDefault="00946C8B" w:rsidP="00DA030B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b/>
          <w:bCs/>
          <w:sz w:val="32"/>
          <w:szCs w:val="32"/>
          <w:cs/>
        </w:rPr>
        <w:t>สาระสำคัญของร่างกฎกระทรวง</w:t>
      </w:r>
    </w:p>
    <w:p w:rsidR="00946C8B" w:rsidRPr="00FF25F8" w:rsidRDefault="00946C8B" w:rsidP="00DA030B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ปรับปรุงการแบ่งส่วนราชการกรมควบคุมโรค  ตามกฎกระทรวงแบ่งส่วนราชการ กรมควบคุมโรค กระทรวงสาธารณสุข พ.ศ. 2552 ดังนี้ 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4361"/>
        <w:gridCol w:w="4394"/>
        <w:gridCol w:w="1276"/>
      </w:tblGrid>
      <w:tr w:rsidR="00946C8B" w:rsidRPr="00FF25F8" w:rsidTr="001A42E1">
        <w:tc>
          <w:tcPr>
            <w:tcW w:w="4361" w:type="dxa"/>
          </w:tcPr>
          <w:p w:rsidR="00946C8B" w:rsidRPr="00FF25F8" w:rsidRDefault="00946C8B" w:rsidP="00FF25F8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F25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การแบ่งส่วนราชการปัจจุบัน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46C8B" w:rsidRPr="00FF25F8" w:rsidRDefault="00946C8B" w:rsidP="00FF25F8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การแบ่งส่วนราชการที่ขอปรับปรุง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6C8B" w:rsidRPr="00FF25F8" w:rsidRDefault="00946C8B" w:rsidP="00FF25F8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46C8B" w:rsidRPr="00FF25F8" w:rsidTr="001A42E1">
        <w:tc>
          <w:tcPr>
            <w:tcW w:w="4361" w:type="dxa"/>
          </w:tcPr>
          <w:p w:rsidR="00946C8B" w:rsidRPr="00FF25F8" w:rsidRDefault="00946C8B" w:rsidP="004F62EA">
            <w:pPr>
              <w:pStyle w:val="ListParagraph"/>
              <w:numPr>
                <w:ilvl w:val="0"/>
                <w:numId w:val="1"/>
              </w:numPr>
              <w:spacing w:after="0"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สำนักงานเลขานุการกรม</w:t>
            </w:r>
          </w:p>
          <w:p w:rsidR="00946C8B" w:rsidRPr="00FF25F8" w:rsidRDefault="00946C8B" w:rsidP="004F62EA">
            <w:pPr>
              <w:pStyle w:val="ListParagraph"/>
              <w:numPr>
                <w:ilvl w:val="0"/>
                <w:numId w:val="1"/>
              </w:numPr>
              <w:spacing w:after="0"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สถาบันบำราศนราดูร</w:t>
            </w:r>
          </w:p>
          <w:p w:rsidR="00946C8B" w:rsidRPr="00FF25F8" w:rsidRDefault="00946C8B" w:rsidP="004F62EA">
            <w:pPr>
              <w:pStyle w:val="ListParagraph"/>
              <w:numPr>
                <w:ilvl w:val="0"/>
                <w:numId w:val="1"/>
              </w:numPr>
              <w:spacing w:after="0"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สถาบันราชประชาสมาสัย</w:t>
            </w:r>
          </w:p>
          <w:p w:rsidR="00946C8B" w:rsidRPr="00FF25F8" w:rsidRDefault="00946C8B" w:rsidP="004F62EA">
            <w:pPr>
              <w:pStyle w:val="ListParagraph"/>
              <w:numPr>
                <w:ilvl w:val="0"/>
                <w:numId w:val="1"/>
              </w:numPr>
              <w:spacing w:after="0"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สำนักงานคณะกรรมการควบคุม</w:t>
            </w:r>
          </w:p>
          <w:p w:rsidR="00946C8B" w:rsidRPr="00FF25F8" w:rsidRDefault="00946C8B" w:rsidP="00FF25F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เครื่องดื่มแอลกอฮอล์</w:t>
            </w:r>
          </w:p>
          <w:p w:rsidR="00946C8B" w:rsidRPr="00FF25F8" w:rsidRDefault="00946C8B" w:rsidP="004F62EA">
            <w:pPr>
              <w:pStyle w:val="ListParagraph"/>
              <w:numPr>
                <w:ilvl w:val="0"/>
                <w:numId w:val="1"/>
              </w:numPr>
              <w:spacing w:after="0"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สำนักงานป้องกันควบคุมโรคที่ 1-12 </w:t>
            </w:r>
          </w:p>
          <w:p w:rsidR="00946C8B" w:rsidRPr="00FF25F8" w:rsidRDefault="00946C8B" w:rsidP="004F62EA">
            <w:pPr>
              <w:pStyle w:val="ListParagraph"/>
              <w:numPr>
                <w:ilvl w:val="0"/>
                <w:numId w:val="1"/>
              </w:numPr>
              <w:spacing w:after="0"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>กลุ่มตรวจสอบภายใน</w:t>
            </w:r>
          </w:p>
          <w:p w:rsidR="00946C8B" w:rsidRPr="00FF25F8" w:rsidRDefault="00946C8B" w:rsidP="004F62EA">
            <w:pPr>
              <w:pStyle w:val="ListParagraph"/>
              <w:numPr>
                <w:ilvl w:val="0"/>
                <w:numId w:val="1"/>
              </w:numPr>
              <w:spacing w:after="0"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>กลุ่มพัฒนาระบบบริหาร</w:t>
            </w:r>
          </w:p>
          <w:p w:rsidR="00946C8B" w:rsidRPr="00FF25F8" w:rsidRDefault="00946C8B" w:rsidP="004F62EA">
            <w:pPr>
              <w:pStyle w:val="ListParagraph"/>
              <w:numPr>
                <w:ilvl w:val="0"/>
                <w:numId w:val="1"/>
              </w:numPr>
              <w:spacing w:after="0"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>กองการเจ้าหน้าที่</w:t>
            </w:r>
          </w:p>
          <w:p w:rsidR="00946C8B" w:rsidRPr="00FF25F8" w:rsidRDefault="00946C8B" w:rsidP="004F62EA">
            <w:pPr>
              <w:pStyle w:val="ListParagraph"/>
              <w:numPr>
                <w:ilvl w:val="0"/>
                <w:numId w:val="1"/>
              </w:numPr>
              <w:spacing w:after="0"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>กองคลัง</w:t>
            </w:r>
          </w:p>
          <w:p w:rsidR="00946C8B" w:rsidRPr="00FF25F8" w:rsidRDefault="00946C8B" w:rsidP="004F62EA">
            <w:pPr>
              <w:pStyle w:val="ListParagraph"/>
              <w:numPr>
                <w:ilvl w:val="0"/>
                <w:numId w:val="1"/>
              </w:numPr>
              <w:spacing w:after="0"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>กองแผนงาน</w:t>
            </w:r>
          </w:p>
          <w:p w:rsidR="00946C8B" w:rsidRDefault="00946C8B" w:rsidP="004F62EA">
            <w:pPr>
              <w:pStyle w:val="ListParagraph"/>
              <w:numPr>
                <w:ilvl w:val="0"/>
                <w:numId w:val="1"/>
              </w:numPr>
              <w:spacing w:after="0"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>สำนักระบาดวิทยา</w:t>
            </w:r>
          </w:p>
          <w:p w:rsidR="00946C8B" w:rsidRPr="00FF25F8" w:rsidRDefault="00946C8B" w:rsidP="004F62EA">
            <w:pPr>
              <w:pStyle w:val="ListParagraph"/>
              <w:numPr>
                <w:ilvl w:val="0"/>
                <w:numId w:val="1"/>
              </w:numPr>
              <w:spacing w:after="0"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>สำนักโรคจากการประกอบอาชีพและ</w:t>
            </w:r>
          </w:p>
          <w:p w:rsidR="00946C8B" w:rsidRDefault="00946C8B" w:rsidP="00FF25F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>สิ่งแวดล้อม</w:t>
            </w:r>
          </w:p>
          <w:p w:rsidR="000C3F8A" w:rsidRPr="00FF25F8" w:rsidRDefault="000C3F8A" w:rsidP="00FF25F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6C8B" w:rsidRPr="00FF25F8" w:rsidRDefault="00946C8B" w:rsidP="004F62EA">
            <w:pPr>
              <w:pStyle w:val="ListParagraph"/>
              <w:numPr>
                <w:ilvl w:val="0"/>
                <w:numId w:val="1"/>
              </w:numPr>
              <w:spacing w:after="0"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สำนักโรคติดต่อทั่วไป</w:t>
            </w:r>
          </w:p>
          <w:p w:rsidR="00946C8B" w:rsidRPr="00FF25F8" w:rsidRDefault="00946C8B" w:rsidP="004F62EA">
            <w:pPr>
              <w:pStyle w:val="ListParagraph"/>
              <w:numPr>
                <w:ilvl w:val="0"/>
                <w:numId w:val="1"/>
              </w:numPr>
              <w:spacing w:after="0"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>สำนักโรคติดต่อนำโดยแมลง</w:t>
            </w:r>
          </w:p>
          <w:p w:rsidR="00946C8B" w:rsidRPr="00FF25F8" w:rsidRDefault="00946C8B" w:rsidP="004F62EA">
            <w:pPr>
              <w:pStyle w:val="ListParagraph"/>
              <w:numPr>
                <w:ilvl w:val="0"/>
                <w:numId w:val="1"/>
              </w:numPr>
              <w:spacing w:after="0"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>สำนักโรคไม่ติดต่อ</w:t>
            </w:r>
          </w:p>
          <w:p w:rsidR="00946C8B" w:rsidRPr="00FF25F8" w:rsidRDefault="00946C8B" w:rsidP="004F62EA">
            <w:pPr>
              <w:pStyle w:val="ListParagraph"/>
              <w:numPr>
                <w:ilvl w:val="0"/>
                <w:numId w:val="1"/>
              </w:numPr>
              <w:spacing w:after="0"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>สำนักโรคเอดส์ วัณโรค และโรคติดต่อ</w:t>
            </w:r>
          </w:p>
          <w:p w:rsidR="00946C8B" w:rsidRPr="00FF25F8" w:rsidRDefault="00946C8B" w:rsidP="00FF25F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>ทางเพศสัมพันธ์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46C8B" w:rsidRPr="00FF25F8" w:rsidRDefault="00305019" w:rsidP="004F62EA">
            <w:pPr>
              <w:pStyle w:val="ListParagraph"/>
              <w:numPr>
                <w:ilvl w:val="0"/>
                <w:numId w:val="2"/>
              </w:numPr>
              <w:spacing w:after="0" w:line="340" w:lineRule="exact"/>
              <w:ind w:left="317" w:hanging="28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2554605</wp:posOffset>
                      </wp:positionH>
                      <wp:positionV relativeFrom="paragraph">
                        <wp:posOffset>71120</wp:posOffset>
                      </wp:positionV>
                      <wp:extent cx="345440" cy="1580515"/>
                      <wp:effectExtent l="6350" t="5715" r="10160" b="13970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45440" cy="1580515"/>
                              </a:xfrm>
                              <a:prstGeom prst="rightBrace">
                                <a:avLst>
                                  <a:gd name="adj1" fmla="val 38128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836D23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2" o:spid="_x0000_s1026" type="#_x0000_t88" style="position:absolute;margin-left:201.15pt;margin-top:5.6pt;width:27.2pt;height:124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"/>
                  </w:pict>
                </mc:Fallback>
              </mc:AlternateContent>
            </w:r>
            <w:r w:rsidR="00946C8B" w:rsidRPr="00FF25F8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สำนักงานเลขานุการกรม</w:t>
            </w:r>
          </w:p>
          <w:p w:rsidR="00946C8B" w:rsidRPr="00FF25F8" w:rsidRDefault="00946C8B" w:rsidP="004F62EA">
            <w:pPr>
              <w:pStyle w:val="ListParagraph"/>
              <w:numPr>
                <w:ilvl w:val="0"/>
                <w:numId w:val="2"/>
              </w:numPr>
              <w:spacing w:after="0" w:line="340" w:lineRule="exact"/>
              <w:ind w:left="317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สถาบันบำราศนราดูร</w:t>
            </w:r>
          </w:p>
          <w:p w:rsidR="00946C8B" w:rsidRPr="00FF25F8" w:rsidRDefault="00946C8B" w:rsidP="004F62EA">
            <w:pPr>
              <w:pStyle w:val="ListParagraph"/>
              <w:numPr>
                <w:ilvl w:val="0"/>
                <w:numId w:val="2"/>
              </w:numPr>
              <w:spacing w:after="0" w:line="340" w:lineRule="exact"/>
              <w:ind w:left="317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สำนักงานคณะกรรมการควบคุมเครื่องดื่มแอลกอฮอล์</w:t>
            </w:r>
            <w:r w:rsidRPr="00FF25F8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</w:t>
            </w:r>
          </w:p>
          <w:p w:rsidR="00946C8B" w:rsidRPr="00FF25F8" w:rsidRDefault="00946C8B" w:rsidP="00FF25F8">
            <w:pPr>
              <w:spacing w:line="340" w:lineRule="exact"/>
              <w:ind w:left="317" w:hanging="28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6C8B" w:rsidRPr="00FF25F8" w:rsidRDefault="00946C8B" w:rsidP="00FF25F8">
            <w:pPr>
              <w:spacing w:line="340" w:lineRule="exact"/>
              <w:ind w:left="317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>-   สำนักงานป้องกันควบคุมโรคที่ 1-12</w:t>
            </w:r>
            <w:r w:rsidRPr="00FF25F8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</w:t>
            </w:r>
          </w:p>
          <w:p w:rsidR="00946C8B" w:rsidRPr="00FF25F8" w:rsidRDefault="00946C8B" w:rsidP="00FF25F8">
            <w:pPr>
              <w:spacing w:line="340" w:lineRule="exact"/>
              <w:ind w:left="317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</w:rPr>
              <w:t xml:space="preserve">-   </w:t>
            </w: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>กลุ่มตรวจสอบภายใน</w:t>
            </w:r>
          </w:p>
          <w:p w:rsidR="00946C8B" w:rsidRPr="00FF25F8" w:rsidRDefault="00946C8B" w:rsidP="004F62EA">
            <w:pPr>
              <w:pStyle w:val="ListParagraph"/>
              <w:numPr>
                <w:ilvl w:val="0"/>
                <w:numId w:val="2"/>
              </w:numPr>
              <w:spacing w:after="0" w:line="340" w:lineRule="exact"/>
              <w:ind w:left="317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>กลุ่มพัฒนาระบบบริหาร</w:t>
            </w:r>
          </w:p>
          <w:p w:rsidR="00946C8B" w:rsidRPr="00FF25F8" w:rsidRDefault="00305019" w:rsidP="004F62EA">
            <w:pPr>
              <w:pStyle w:val="ListParagraph"/>
              <w:numPr>
                <w:ilvl w:val="0"/>
                <w:numId w:val="2"/>
              </w:numPr>
              <w:spacing w:after="0" w:line="340" w:lineRule="exact"/>
              <w:ind w:left="317" w:hanging="28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2499995</wp:posOffset>
                      </wp:positionH>
                      <wp:positionV relativeFrom="paragraph">
                        <wp:posOffset>175895</wp:posOffset>
                      </wp:positionV>
                      <wp:extent cx="345440" cy="1106805"/>
                      <wp:effectExtent l="8890" t="8890" r="7620" b="8255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45440" cy="1106805"/>
                              </a:xfrm>
                              <a:prstGeom prst="rightBrace">
                                <a:avLst>
                                  <a:gd name="adj1" fmla="val 267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07C92A" id="AutoShape 3" o:spid="_x0000_s1026" type="#_x0000_t88" style="position:absolute;margin-left:196.85pt;margin-top:13.85pt;width:27.2pt;height:8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"/>
                  </w:pict>
                </mc:Fallback>
              </mc:AlternateContent>
            </w:r>
            <w:r w:rsidR="00946C8B" w:rsidRPr="00FF25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กองบริหารทรัพยากรบุคคล</w:t>
            </w:r>
          </w:p>
          <w:p w:rsidR="00946C8B" w:rsidRPr="00FF25F8" w:rsidRDefault="00946C8B" w:rsidP="004F62EA">
            <w:pPr>
              <w:pStyle w:val="ListParagraph"/>
              <w:numPr>
                <w:ilvl w:val="0"/>
                <w:numId w:val="2"/>
              </w:numPr>
              <w:spacing w:after="0" w:line="340" w:lineRule="exact"/>
              <w:ind w:left="317" w:hanging="28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กองบริหารการคลัง</w:t>
            </w:r>
          </w:p>
          <w:p w:rsidR="00946C8B" w:rsidRPr="00FF25F8" w:rsidRDefault="00946C8B" w:rsidP="004F62EA">
            <w:pPr>
              <w:pStyle w:val="ListParagraph"/>
              <w:numPr>
                <w:ilvl w:val="0"/>
                <w:numId w:val="2"/>
              </w:numPr>
              <w:spacing w:after="0" w:line="340" w:lineRule="exact"/>
              <w:ind w:left="317" w:hanging="28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กองยุทธศาสตร์และแผนงาน</w:t>
            </w:r>
          </w:p>
          <w:p w:rsidR="00946C8B" w:rsidRDefault="00946C8B" w:rsidP="004F62EA">
            <w:pPr>
              <w:pStyle w:val="ListParagraph"/>
              <w:numPr>
                <w:ilvl w:val="0"/>
                <w:numId w:val="2"/>
              </w:numPr>
              <w:spacing w:after="0" w:line="340" w:lineRule="exact"/>
              <w:ind w:left="317" w:hanging="28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กองระบาดวิทยา</w:t>
            </w:r>
          </w:p>
          <w:p w:rsidR="00946C8B" w:rsidRDefault="00946C8B" w:rsidP="004F62EA">
            <w:pPr>
              <w:pStyle w:val="ListParagraph"/>
              <w:numPr>
                <w:ilvl w:val="0"/>
                <w:numId w:val="2"/>
              </w:numPr>
              <w:spacing w:after="0" w:line="340" w:lineRule="exact"/>
              <w:ind w:left="317" w:hanging="28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กองโรคจากการประกอบอาชีพและสิ่งแวดล้อม</w:t>
            </w:r>
          </w:p>
          <w:p w:rsidR="000C3F8A" w:rsidRPr="00FF25F8" w:rsidRDefault="000C3F8A" w:rsidP="000C3F8A">
            <w:pPr>
              <w:pStyle w:val="ListParagraph"/>
              <w:spacing w:after="0" w:line="340" w:lineRule="exact"/>
              <w:ind w:left="31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46C8B" w:rsidRPr="00FF25F8" w:rsidRDefault="00305019" w:rsidP="004F62EA">
            <w:pPr>
              <w:pStyle w:val="ListParagraph"/>
              <w:numPr>
                <w:ilvl w:val="0"/>
                <w:numId w:val="2"/>
              </w:numPr>
              <w:spacing w:after="0" w:line="340" w:lineRule="exact"/>
              <w:ind w:left="317" w:hanging="28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2554605</wp:posOffset>
                      </wp:positionH>
                      <wp:positionV relativeFrom="paragraph">
                        <wp:posOffset>37465</wp:posOffset>
                      </wp:positionV>
                      <wp:extent cx="345440" cy="755015"/>
                      <wp:effectExtent l="6350" t="13335" r="10160" b="1270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45440" cy="755015"/>
                              </a:xfrm>
                              <a:prstGeom prst="rightBrace">
                                <a:avLst>
                                  <a:gd name="adj1" fmla="val 1821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2D6159" id="AutoShape 5" o:spid="_x0000_s1026" type="#_x0000_t88" style="position:absolute;margin-left:201.15pt;margin-top:2.95pt;width:27.2pt;height:5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"/>
                  </w:pict>
                </mc:Fallback>
              </mc:AlternateContent>
            </w:r>
            <w:r w:rsidR="00946C8B" w:rsidRPr="00FF25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กองโรคติดต่อทั่วไป</w:t>
            </w:r>
          </w:p>
          <w:p w:rsidR="00946C8B" w:rsidRPr="00FF25F8" w:rsidRDefault="00946C8B" w:rsidP="004F62EA">
            <w:pPr>
              <w:pStyle w:val="ListParagraph"/>
              <w:numPr>
                <w:ilvl w:val="0"/>
                <w:numId w:val="2"/>
              </w:numPr>
              <w:spacing w:after="0" w:line="340" w:lineRule="exact"/>
              <w:ind w:left="317" w:hanging="28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กองโรคติดต่อนำโดยแมลง</w:t>
            </w:r>
          </w:p>
          <w:p w:rsidR="00946C8B" w:rsidRPr="00FF25F8" w:rsidRDefault="00946C8B" w:rsidP="004F62EA">
            <w:pPr>
              <w:pStyle w:val="ListParagraph"/>
              <w:numPr>
                <w:ilvl w:val="0"/>
                <w:numId w:val="2"/>
              </w:numPr>
              <w:spacing w:after="0" w:line="340" w:lineRule="exact"/>
              <w:ind w:left="317" w:hanging="28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กองโรคไม่ติดต่อ</w:t>
            </w:r>
          </w:p>
          <w:p w:rsidR="00946C8B" w:rsidRPr="00FF25F8" w:rsidRDefault="00946C8B" w:rsidP="004F62EA">
            <w:pPr>
              <w:pStyle w:val="ListParagraph"/>
              <w:numPr>
                <w:ilvl w:val="0"/>
                <w:numId w:val="2"/>
              </w:numPr>
              <w:spacing w:after="0" w:line="340" w:lineRule="exact"/>
              <w:ind w:left="317" w:hanging="28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กองโรคเอดส์และโรคติดต่อทางเพศสัมพันธ์</w:t>
            </w:r>
          </w:p>
          <w:p w:rsidR="00946C8B" w:rsidRPr="00FF25F8" w:rsidRDefault="00946C8B" w:rsidP="00FF25F8">
            <w:pPr>
              <w:pStyle w:val="ListParagraph"/>
              <w:spacing w:after="0" w:line="340" w:lineRule="exact"/>
              <w:ind w:left="317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6C8B" w:rsidRPr="00FF25F8" w:rsidRDefault="00305019" w:rsidP="004F62EA">
            <w:pPr>
              <w:pStyle w:val="ListParagraph"/>
              <w:numPr>
                <w:ilvl w:val="0"/>
                <w:numId w:val="2"/>
              </w:numPr>
              <w:spacing w:after="0" w:line="340" w:lineRule="exact"/>
              <w:ind w:left="317" w:hanging="28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2554605</wp:posOffset>
                      </wp:positionH>
                      <wp:positionV relativeFrom="paragraph">
                        <wp:posOffset>115570</wp:posOffset>
                      </wp:positionV>
                      <wp:extent cx="345440" cy="754380"/>
                      <wp:effectExtent l="6350" t="8890" r="10160" b="825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45440" cy="754380"/>
                              </a:xfrm>
                              <a:prstGeom prst="rightBrace">
                                <a:avLst>
                                  <a:gd name="adj1" fmla="val 18199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DB76DB" id="AutoShape 4" o:spid="_x0000_s1026" type="#_x0000_t88" style="position:absolute;margin-left:201.15pt;margin-top:9.1pt;width:27.2pt;height:5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"/>
                  </w:pict>
                </mc:Fallback>
              </mc:AlternateContent>
            </w:r>
            <w:r w:rsidR="00946C8B" w:rsidRPr="00FF25F8">
              <w:rPr>
                <w:rFonts w:ascii="TH SarabunPSK" w:hAnsi="TH SarabunPSK" w:cs="TH SarabunPSK"/>
                <w:sz w:val="32"/>
                <w:szCs w:val="32"/>
                <w:cs/>
              </w:rPr>
              <w:t>กองวัณโรค</w:t>
            </w:r>
          </w:p>
          <w:p w:rsidR="00946C8B" w:rsidRPr="00FF25F8" w:rsidRDefault="00946C8B" w:rsidP="004F62EA">
            <w:pPr>
              <w:pStyle w:val="ListParagraph"/>
              <w:numPr>
                <w:ilvl w:val="0"/>
                <w:numId w:val="2"/>
              </w:numPr>
              <w:spacing w:after="0" w:line="340" w:lineRule="exact"/>
              <w:ind w:left="317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>กองกฎหมาย</w:t>
            </w:r>
          </w:p>
          <w:p w:rsidR="00946C8B" w:rsidRPr="00FF25F8" w:rsidRDefault="00946C8B" w:rsidP="004F62EA">
            <w:pPr>
              <w:pStyle w:val="ListParagraph"/>
              <w:numPr>
                <w:ilvl w:val="0"/>
                <w:numId w:val="2"/>
              </w:numPr>
              <w:spacing w:after="0" w:line="340" w:lineRule="exact"/>
              <w:ind w:left="317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กองควบคุมโรคและภัยสุขภาพในภาวะฉุกเฉิน </w:t>
            </w:r>
          </w:p>
          <w:p w:rsidR="00946C8B" w:rsidRPr="00FF25F8" w:rsidRDefault="00946C8B" w:rsidP="004F62EA">
            <w:pPr>
              <w:pStyle w:val="ListParagraph"/>
              <w:numPr>
                <w:ilvl w:val="0"/>
                <w:numId w:val="2"/>
              </w:numPr>
              <w:spacing w:after="0" w:line="340" w:lineRule="exact"/>
              <w:ind w:left="317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>กองงานคณะกรรมการควบคุมผลิตภัณฑ์ยาสูบ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6C8B" w:rsidRPr="00FF25F8" w:rsidRDefault="00946C8B" w:rsidP="00FF25F8">
            <w:pPr>
              <w:spacing w:line="340" w:lineRule="exact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:rsidR="00946C8B" w:rsidRPr="00FF25F8" w:rsidRDefault="00946C8B" w:rsidP="00FF25F8">
            <w:pPr>
              <w:spacing w:line="340" w:lineRule="exact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</w:p>
          <w:p w:rsidR="00946C8B" w:rsidRPr="00FF25F8" w:rsidRDefault="00946C8B" w:rsidP="00FF25F8">
            <w:pPr>
              <w:spacing w:line="340" w:lineRule="exact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  </w:t>
            </w:r>
          </w:p>
          <w:p w:rsidR="00946C8B" w:rsidRPr="00FF25F8" w:rsidRDefault="00946C8B" w:rsidP="00FF25F8">
            <w:pPr>
              <w:spacing w:line="340" w:lineRule="exact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:rsidR="00946C8B" w:rsidRPr="00FF25F8" w:rsidRDefault="00946C8B" w:rsidP="00FF25F8">
            <w:pPr>
              <w:spacing w:line="340" w:lineRule="exact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FF25F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คงเดิม</w:t>
            </w:r>
          </w:p>
          <w:p w:rsidR="00946C8B" w:rsidRPr="00FF25F8" w:rsidRDefault="00946C8B" w:rsidP="00FF25F8">
            <w:pPr>
              <w:spacing w:line="340" w:lineRule="exact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:rsidR="00946C8B" w:rsidRPr="00FF25F8" w:rsidRDefault="00946C8B" w:rsidP="00FF25F8">
            <w:pPr>
              <w:spacing w:line="340" w:lineRule="exact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:rsidR="00946C8B" w:rsidRPr="00FF25F8" w:rsidRDefault="00946C8B" w:rsidP="00FF25F8">
            <w:pPr>
              <w:spacing w:line="340" w:lineRule="exact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:rsidR="00946C8B" w:rsidRPr="00FF25F8" w:rsidRDefault="00946C8B" w:rsidP="00FF25F8">
            <w:pPr>
              <w:spacing w:line="340" w:lineRule="exact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:rsidR="00946C8B" w:rsidRPr="00FF25F8" w:rsidRDefault="00946C8B" w:rsidP="00FF25F8">
            <w:pPr>
              <w:spacing w:line="340" w:lineRule="exact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:rsidR="00946C8B" w:rsidRPr="00FF25F8" w:rsidRDefault="00946C8B" w:rsidP="00FF25F8">
            <w:pPr>
              <w:spacing w:line="340" w:lineRule="exact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FF25F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</w:t>
            </w:r>
            <w:r w:rsidRPr="00FF25F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เปลี่ยนชื่อ</w:t>
            </w:r>
          </w:p>
          <w:p w:rsidR="00946C8B" w:rsidRPr="00FF25F8" w:rsidRDefault="00946C8B" w:rsidP="00FF25F8">
            <w:pPr>
              <w:spacing w:line="340" w:lineRule="exact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  </w:t>
            </w:r>
          </w:p>
          <w:p w:rsidR="00946C8B" w:rsidRPr="00FF25F8" w:rsidRDefault="00946C8B" w:rsidP="00FF25F8">
            <w:pPr>
              <w:spacing w:line="340" w:lineRule="exact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:rsidR="00946C8B" w:rsidRPr="00FF25F8" w:rsidRDefault="00946C8B" w:rsidP="00FF25F8">
            <w:pPr>
              <w:spacing w:line="340" w:lineRule="exact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:rsidR="00946C8B" w:rsidRPr="00FF25F8" w:rsidRDefault="00946C8B" w:rsidP="00FF25F8">
            <w:pPr>
              <w:spacing w:line="340" w:lineRule="exact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:rsidR="00946C8B" w:rsidRPr="00FF25F8" w:rsidRDefault="00946C8B" w:rsidP="00FF25F8">
            <w:pPr>
              <w:spacing w:line="340" w:lineRule="exact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:rsidR="00946C8B" w:rsidRPr="00FF25F8" w:rsidRDefault="00DA030B" w:rsidP="00FF25F8">
            <w:pPr>
              <w:spacing w:line="340" w:lineRule="exact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</w:t>
            </w:r>
            <w:r w:rsidRPr="00FF25F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เปลี่ยนชื่อ</w:t>
            </w:r>
          </w:p>
          <w:p w:rsidR="00DA030B" w:rsidRDefault="00946C8B" w:rsidP="00FF25F8">
            <w:pPr>
              <w:spacing w:line="340" w:lineRule="exact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    </w:t>
            </w:r>
          </w:p>
          <w:p w:rsidR="00DA030B" w:rsidRDefault="00DA030B" w:rsidP="00FF25F8">
            <w:pPr>
              <w:spacing w:line="340" w:lineRule="exact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:rsidR="00DA030B" w:rsidRDefault="00DA030B" w:rsidP="00FF25F8">
            <w:pPr>
              <w:spacing w:line="340" w:lineRule="exact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:rsidR="00DA030B" w:rsidRDefault="00DA030B" w:rsidP="00FF25F8">
            <w:pPr>
              <w:spacing w:line="340" w:lineRule="exact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:rsidR="00DA030B" w:rsidRDefault="00DA030B" w:rsidP="00FF25F8">
            <w:pPr>
              <w:spacing w:line="340" w:lineRule="exact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:rsidR="00946C8B" w:rsidRPr="00FF25F8" w:rsidRDefault="00DA030B" w:rsidP="00FF25F8">
            <w:pPr>
              <w:spacing w:line="340" w:lineRule="exact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</w:t>
            </w:r>
            <w:r w:rsidR="00946C8B" w:rsidRPr="00FF25F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ตั้งใหม่</w:t>
            </w:r>
          </w:p>
        </w:tc>
      </w:tr>
    </w:tbl>
    <w:p w:rsidR="00946C8B" w:rsidRPr="00FF25F8" w:rsidRDefault="00946C8B" w:rsidP="00FF25F8">
      <w:pPr>
        <w:spacing w:line="340" w:lineRule="exact"/>
        <w:rPr>
          <w:rFonts w:ascii="TH SarabunPSK" w:hAnsi="TH SarabunPSK" w:cs="TH SarabunPSK"/>
          <w:sz w:val="32"/>
          <w:szCs w:val="32"/>
        </w:rPr>
      </w:pPr>
    </w:p>
    <w:p w:rsidR="008F7088" w:rsidRPr="00FF25F8" w:rsidRDefault="00DA030B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8.</w:t>
      </w:r>
      <w:r w:rsidR="008F7088" w:rsidRPr="00FF25F8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 ร่างประกาศคณะกรรมการนโยบายเขตพัฒนาพิเศษภาคตะวันออก ที่ ../2562 เรื่องหลักเกณฑ์  วิธีการ และพิธีการศุลกากรสำหรับเขตปลอดอากรภายในเขตส่งเสริมเศรษฐกิจพิเศษเพื่อกิจการอุตสาหกรรม               ที่เกี่ยวกับกิจการพาณิชย์อิเล็กทรอนิกส์ในพื้นที่เขตพัฒนาพิเศษภาคตะวันออก</w:t>
      </w:r>
    </w:p>
    <w:p w:rsidR="008F7088" w:rsidRPr="00FF25F8" w:rsidRDefault="008F7088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>คณะรัฐมนตรีมีมติเห็นชอบในหลักการร่างประกาศคณะกรรมการนโยบายเขตพัฒนาพิเศษภาคตะวันออก ที่ ../2562 เรื่องหลักเกณฑ์  วิธีการ และพิธีการศุลกากรสำหรับเขตปลอดอากรภายในเขตส่งเสริมเศรษฐกิจพิเศษเพื่อกิจการอุตสาหกรรม  ที่เกี่ยวกับกิจการพาณิชย์อิเล็กทรอนิกส์ในพื้นที่เขตพัฒนาพิเศษ</w:t>
      </w:r>
      <w:r w:rsidR="00A60D3D">
        <w:rPr>
          <w:rFonts w:ascii="TH SarabunPSK" w:hAnsi="TH SarabunPSK" w:cs="TH SarabunPSK"/>
          <w:sz w:val="32"/>
          <w:szCs w:val="32"/>
        </w:rPr>
        <w:t xml:space="preserve">                    </w:t>
      </w:r>
      <w:r w:rsidRPr="00FF25F8">
        <w:rPr>
          <w:rFonts w:ascii="TH SarabunPSK" w:hAnsi="TH SarabunPSK" w:cs="TH SarabunPSK"/>
          <w:sz w:val="32"/>
          <w:szCs w:val="32"/>
          <w:cs/>
        </w:rPr>
        <w:t>ภาคตะวันออก ตามที่สำนักงานคณะกรรมการนโยบายเขตพัฒนาพิเศษภาคตะวันออกเสนอ และให้ส่งคณะกรรมการตรวจสอบร่างกฎหมายและร่างอนุบัญญัติที่เสนอคณะรัฐมนตรีตรวจพิจารณาเป็นเรื่องเร่งด่วน แล้วดำเนินการต่อไปได้</w:t>
      </w:r>
    </w:p>
    <w:p w:rsidR="008F7088" w:rsidRPr="00FF25F8" w:rsidRDefault="008F7088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b/>
          <w:bCs/>
          <w:sz w:val="32"/>
          <w:szCs w:val="32"/>
          <w:cs/>
        </w:rPr>
        <w:t>สาระสำคัญของร่างประกาศ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F7088" w:rsidRPr="00FF25F8" w:rsidRDefault="008F7088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>1. กำหนดให้ใช้บังคับเฉพาะในเขตปลอดอากรตามกฎหมายว่าด้วยศุลกากรภายในเขตส่งเสริมเศรษฐกิจพิเศษเพื่อกิจการอุตสาหกรรม ที่เกี่ยวกับกิจการพาณิชย์อิเล็กทรอนิกส์ในพื้นที่เขตพัฒนาพิเศษ</w:t>
      </w:r>
      <w:r w:rsidR="00A60D3D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ภาคตะวันออก </w:t>
      </w:r>
    </w:p>
    <w:p w:rsidR="008F7088" w:rsidRPr="00FF25F8" w:rsidRDefault="008F7088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>2. กำหนดให้ผู้ประกอบกิจการในเขตปลอดอากรภายในเขตส่งเสริมเศรษฐกิจพิเศษเพื่อกิจการอุตสาหกรรม ที่เกี่ยวกับกิจการพาณิชย์อิเล็กทรอนิกส์  เมื่อได้ยื่นใบขนส่งสินค้าต่อพนักงานศุลกากร  และพนักงานศุลกากรได้รับและออกเลขที่ใบขนส่งสินค้าให้แล้วไม่ต้องชำระค่าอากรตามกฎหมายว่าด้วยศุลกากรและกฎหมายว่าด้วยพิกัดอัตราศุลกากร  จนกว่าจะครบ 14 วัน นับแต่วันที่พนักงานศุลกากรออกเลขที่ใบขนสินค้าดังกล่าว</w:t>
      </w:r>
    </w:p>
    <w:p w:rsidR="008F7088" w:rsidRPr="00FF25F8" w:rsidRDefault="008F7088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3. กำหนดให้การส่งของตามข้อ 2 กลับเข้าไปในเขตปลอดอากรตามกฎหมายว่าด้วยศุลกากร  ภายในเขตส่งเสริมเศรษฐกิจพิเศษเพื่อกิจการอุตสาหกรรม  ที่เกี่ยวกับกิจการพาณิชย์อิเล็กทรอนิกส์ ภายใน 14 วัน นับแต่วันที่ยื่นใบขนสินค้าต่อพนักงานศุลกากรและพนักงานศุลกากรได้รับและออก เลขที่ใบขนส่งสินค้าให้แล้ว  </w:t>
      </w:r>
      <w:r w:rsidR="00A60D3D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FF25F8">
        <w:rPr>
          <w:rFonts w:ascii="TH SarabunPSK" w:hAnsi="TH SarabunPSK" w:cs="TH SarabunPSK"/>
          <w:sz w:val="32"/>
          <w:szCs w:val="32"/>
          <w:cs/>
        </w:rPr>
        <w:t>ผู้ประกอบกิจการอาจยื่นขอยกเลิกรายการดังกล่าวในใบขนสินค้าขาเข้านั้นได้  และเมื่อพนักงานศุลกากรมีคำสั่งยกเลิกแล้วให้ถือว่ามิได้มีการนำของรายการดังกล่าวออกจากเขตปลอดอากรภายในเขตส่งเสริมเศรษฐกิจพิเศษ</w:t>
      </w:r>
      <w:r w:rsidR="00A60D3D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เพื่อกิจการอุตสาหกรรมที่เกี่ยวกับกิจการพาณิชย์อิเล็กทรอนิกส์และไม่มีภาระค่าอากร  </w:t>
      </w:r>
    </w:p>
    <w:p w:rsidR="008F7088" w:rsidRPr="00FF25F8" w:rsidRDefault="008F7088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8F7088" w:rsidRPr="00FF25F8" w:rsidRDefault="00DA030B" w:rsidP="00FF25F8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9.</w:t>
      </w:r>
      <w:r w:rsidR="008F7088" w:rsidRPr="00FF25F8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 ร่างกฎสํานักนายกรัฐมนตรี  ว่าด้วยเครื่องแบบพิเศษสำหรับเจ้าพนักงานสรรพสามิต พ.ศ. ....</w:t>
      </w:r>
    </w:p>
    <w:p w:rsidR="008F7088" w:rsidRDefault="008F7088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>คณะรัฐมนตรีมีมติอนุมัติหลักการร่างกฎสํานักนายกรัฐมนตรี  ว่าด้วยเครื่องแบบพิเศษสำหรับ</w:t>
      </w:r>
      <w:r w:rsidR="00A60D3D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FF25F8">
        <w:rPr>
          <w:rFonts w:ascii="TH SarabunPSK" w:hAnsi="TH SarabunPSK" w:cs="TH SarabunPSK"/>
          <w:sz w:val="32"/>
          <w:szCs w:val="32"/>
          <w:cs/>
        </w:rPr>
        <w:t>เจ้าพนักงานสรรพสามิต พ.ศ. ....</w:t>
      </w:r>
      <w:r w:rsidRPr="00FF25F8">
        <w:rPr>
          <w:rFonts w:ascii="TH SarabunPSK" w:hAnsi="TH SarabunPSK" w:cs="TH SarabunPSK"/>
          <w:sz w:val="32"/>
          <w:szCs w:val="32"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>ตามที่กระทรวงการคลังเสนอ  และให้ส่งสำนักงานคณะกรรมการกฤษฎีกาตรวจพิจารณา  แล้วดำเนินดำเนินการต่อไปได้</w:t>
      </w:r>
    </w:p>
    <w:p w:rsidR="008F7088" w:rsidRPr="00FF25F8" w:rsidRDefault="008F7088" w:rsidP="00FF25F8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b/>
          <w:bCs/>
          <w:sz w:val="32"/>
          <w:szCs w:val="32"/>
          <w:cs/>
        </w:rPr>
        <w:t>สาระสำคัญของร่างกฎสํานักนายกรัฐมนตรี</w:t>
      </w:r>
    </w:p>
    <w:p w:rsidR="008F7088" w:rsidRPr="00FF25F8" w:rsidRDefault="008F7088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b/>
          <w:bCs/>
          <w:sz w:val="32"/>
          <w:szCs w:val="32"/>
          <w:cs/>
        </w:rPr>
        <w:t>กำหนดชนิดของเครื่องแบบและส่วนประกอบของเครื่องแบบพิเศษสำหรับเจ้าพนักงานสรรพสามิต</w:t>
      </w:r>
    </w:p>
    <w:p w:rsidR="008F7088" w:rsidRPr="00FF25F8" w:rsidRDefault="008F7088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b/>
          <w:bCs/>
          <w:sz w:val="32"/>
          <w:szCs w:val="32"/>
          <w:cs/>
        </w:rPr>
        <w:t>1. กำหนดชนิดของเครื่องแบบพิเศษ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เจ้าพนักงานสรรพสามิตชายและเจ้าพนักงานสรรพสามิตหญิงเป็น </w:t>
      </w:r>
      <w:r w:rsidRPr="00FF25F8">
        <w:rPr>
          <w:rFonts w:ascii="TH SarabunPSK" w:hAnsi="TH SarabunPSK" w:cs="TH SarabunPSK"/>
          <w:sz w:val="32"/>
          <w:szCs w:val="32"/>
        </w:rPr>
        <w:t xml:space="preserve">7 </w:t>
      </w:r>
      <w:r w:rsidRPr="00FF25F8">
        <w:rPr>
          <w:rFonts w:ascii="TH SarabunPSK" w:hAnsi="TH SarabunPSK" w:cs="TH SarabunPSK"/>
          <w:sz w:val="32"/>
          <w:szCs w:val="32"/>
          <w:cs/>
        </w:rPr>
        <w:t>ชนิด ได้แก่ เครื่องแบบปฏิบัติงานสีน้ำเงินดำ เครื่องแบบปฏิบัติงานสีกากี  เครื่องแบบลำลองสีน้ำเงินดำเครื่องแบบลำลองสีกากี   เครื่องแบบตรวจค้นสีน้ำเงินดำ เครื่องแบบตรวจค้นสีกากี  และเครื่องแบบภาคสนาม             สีน้ำเงินดำ</w:t>
      </w:r>
    </w:p>
    <w:p w:rsidR="008F7088" w:rsidRPr="00FF25F8" w:rsidRDefault="008F7088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b/>
          <w:bCs/>
          <w:sz w:val="32"/>
          <w:szCs w:val="32"/>
          <w:cs/>
        </w:rPr>
        <w:t>2. กำหนดส่วนประกอบของเครื่องแบบพิเศษ</w:t>
      </w:r>
    </w:p>
    <w:p w:rsidR="008F7088" w:rsidRPr="00FF25F8" w:rsidRDefault="008F7088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b/>
          <w:bCs/>
          <w:sz w:val="32"/>
          <w:szCs w:val="32"/>
          <w:cs/>
        </w:rPr>
        <w:t>2.1 กำหนดแบบหมวก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เจ้าพนักงานสรรพสามิตชาย เป็น </w:t>
      </w:r>
      <w:r w:rsidRPr="00FF25F8">
        <w:rPr>
          <w:rFonts w:ascii="TH SarabunPSK" w:hAnsi="TH SarabunPSK" w:cs="TH SarabunPSK"/>
          <w:sz w:val="32"/>
          <w:szCs w:val="32"/>
        </w:rPr>
        <w:t xml:space="preserve">5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แบบ เช่น หมวกทรงหม้อตาลสีน้ำเงินดำ และหมวกทรงหม้อตาลสีกากี และเจ้าพนักงานสรรพสามิตหญิงเป็น </w:t>
      </w:r>
      <w:r w:rsidRPr="00FF25F8">
        <w:rPr>
          <w:rFonts w:ascii="TH SarabunPSK" w:hAnsi="TH SarabunPSK" w:cs="TH SarabunPSK"/>
          <w:sz w:val="32"/>
          <w:szCs w:val="32"/>
        </w:rPr>
        <w:t xml:space="preserve">5 </w:t>
      </w:r>
      <w:r w:rsidRPr="00FF25F8">
        <w:rPr>
          <w:rFonts w:ascii="TH SarabunPSK" w:hAnsi="TH SarabunPSK" w:cs="TH SarabunPSK"/>
          <w:sz w:val="32"/>
          <w:szCs w:val="32"/>
          <w:cs/>
        </w:rPr>
        <w:t>แบบ เช่น หมวกพับปีกสีน้ำเงินดำหมวกพับปีกสีกากี และหมวกแก๊ปทรงอ่อนมีกะบังสีน้ำเงินดำ</w:t>
      </w:r>
    </w:p>
    <w:p w:rsidR="008F7088" w:rsidRPr="00FF25F8" w:rsidRDefault="008F7088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b/>
          <w:bCs/>
          <w:sz w:val="32"/>
          <w:szCs w:val="32"/>
          <w:cs/>
        </w:rPr>
        <w:t>2.2 กำหนดแบบเสื้อ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เจ้าพนักงานสรรพสามิตชาย เป็น 6 แบบและเจ้าพนักงานสรรพสามิตหญิง เป็น </w:t>
      </w:r>
      <w:r w:rsidRPr="00FF25F8">
        <w:rPr>
          <w:rFonts w:ascii="TH SarabunPSK" w:hAnsi="TH SarabunPSK" w:cs="TH SarabunPSK"/>
          <w:sz w:val="32"/>
          <w:szCs w:val="32"/>
        </w:rPr>
        <w:t xml:space="preserve">7 </w:t>
      </w:r>
      <w:r w:rsidRPr="00FF25F8">
        <w:rPr>
          <w:rFonts w:ascii="TH SarabunPSK" w:hAnsi="TH SarabunPSK" w:cs="TH SarabunPSK"/>
          <w:sz w:val="32"/>
          <w:szCs w:val="32"/>
          <w:cs/>
        </w:rPr>
        <w:t>แบบ เช่น เสื้อคอพับสีน้ำเงินดำ  เสื้อคอพับสีกากีและเสื้อคอพับสีขาว</w:t>
      </w:r>
    </w:p>
    <w:p w:rsidR="008F7088" w:rsidRPr="00FF25F8" w:rsidRDefault="008F7088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b/>
          <w:bCs/>
          <w:sz w:val="32"/>
          <w:szCs w:val="32"/>
          <w:cs/>
        </w:rPr>
        <w:t>2.3 กำหนดแบบกางเกง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เจ้าพนักงานสรรพสามิตชาย และเจ้าพนักงานสรรพสามิตหญิงเป็น </w:t>
      </w:r>
      <w:r w:rsidRPr="00FF25F8">
        <w:rPr>
          <w:rFonts w:ascii="TH SarabunPSK" w:hAnsi="TH SarabunPSK" w:cs="TH SarabunPSK"/>
          <w:sz w:val="32"/>
          <w:szCs w:val="32"/>
        </w:rPr>
        <w:t xml:space="preserve">3 </w:t>
      </w:r>
      <w:r w:rsidRPr="00FF25F8">
        <w:rPr>
          <w:rFonts w:ascii="TH SarabunPSK" w:hAnsi="TH SarabunPSK" w:cs="TH SarabunPSK"/>
          <w:sz w:val="32"/>
          <w:szCs w:val="32"/>
          <w:cs/>
        </w:rPr>
        <w:t>แบบ เช่น กางเกงขายาวสีน้ำเงินดำ  กางเกงขายาวสีกากี และกางเกงขายาวสีน้ำเงินดำแบบฝึก</w:t>
      </w:r>
    </w:p>
    <w:p w:rsidR="008F7088" w:rsidRPr="00FF25F8" w:rsidRDefault="008F7088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b/>
          <w:bCs/>
          <w:sz w:val="32"/>
          <w:szCs w:val="32"/>
          <w:cs/>
        </w:rPr>
        <w:t>2.4 กำหนดแบบเข็มขัด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เจ้าพนักงานสรรพสามิตชาย และเจ้าพนักงานสรรพสามิตหญิง เป็น </w:t>
      </w:r>
      <w:r w:rsidRPr="00FF25F8">
        <w:rPr>
          <w:rFonts w:ascii="TH SarabunPSK" w:hAnsi="TH SarabunPSK" w:cs="TH SarabunPSK"/>
          <w:sz w:val="32"/>
          <w:szCs w:val="32"/>
        </w:rPr>
        <w:t xml:space="preserve">3 </w:t>
      </w:r>
      <w:r w:rsidRPr="00FF25F8">
        <w:rPr>
          <w:rFonts w:ascii="TH SarabunPSK" w:hAnsi="TH SarabunPSK" w:cs="TH SarabunPSK"/>
          <w:sz w:val="32"/>
          <w:szCs w:val="32"/>
          <w:cs/>
        </w:rPr>
        <w:t>แบบ เช่น เข็มขัดด้ายถักสีน้ำเงินดำ  เข็มขัดด้ายถักสีกากี  และเข็มขัดหนังสีดำ</w:t>
      </w:r>
    </w:p>
    <w:p w:rsidR="008F7088" w:rsidRPr="00FF25F8" w:rsidRDefault="008F7088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b/>
          <w:bCs/>
          <w:sz w:val="32"/>
          <w:szCs w:val="32"/>
          <w:cs/>
        </w:rPr>
        <w:t>2.5 กำหนดแบบรองเท้า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เจ้าพนักงานสรรพสามิตชายเป็น </w:t>
      </w:r>
      <w:r w:rsidRPr="00FF25F8">
        <w:rPr>
          <w:rFonts w:ascii="TH SarabunPSK" w:hAnsi="TH SarabunPSK" w:cs="TH SarabunPSK"/>
          <w:sz w:val="32"/>
          <w:szCs w:val="32"/>
        </w:rPr>
        <w:t xml:space="preserve">3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แบบ เช่น รองเท้าหุ้มส้นหนังสีดำ  รองเท้าหุ้มข้อหนังสีดำ  และรองเท้าสูงครึ่งน่องสีดำชนิดผูกเชือก และเจ้าพนักงานสรรพสามิตหญิง เป็น </w:t>
      </w:r>
      <w:r w:rsidRPr="00FF25F8">
        <w:rPr>
          <w:rFonts w:ascii="TH SarabunPSK" w:hAnsi="TH SarabunPSK" w:cs="TH SarabunPSK"/>
          <w:sz w:val="32"/>
          <w:szCs w:val="32"/>
        </w:rPr>
        <w:t xml:space="preserve">2 </w:t>
      </w:r>
      <w:r w:rsidRPr="00FF25F8">
        <w:rPr>
          <w:rFonts w:ascii="TH SarabunPSK" w:hAnsi="TH SarabunPSK" w:cs="TH SarabunPSK"/>
          <w:sz w:val="32"/>
          <w:szCs w:val="32"/>
          <w:cs/>
        </w:rPr>
        <w:t>แบบเช่น รองเท้าหุ้มส้นหนังหรือวัตถุเทียมหนังสีดำแบบปิดปลายเท้า ไม่มีลวดลายส้นสูง และรองเท้าสูงครึ่งน่องสีดำชนิดผูกเชือก</w:t>
      </w:r>
    </w:p>
    <w:p w:rsidR="008F7088" w:rsidRPr="00FF25F8" w:rsidRDefault="008F7088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8F7088" w:rsidRPr="00FF25F8" w:rsidRDefault="00DA030B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10.</w:t>
      </w:r>
      <w:r w:rsidR="008F7088" w:rsidRPr="00FF25F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proofErr w:type="gramStart"/>
      <w:r w:rsidR="008F7088" w:rsidRPr="00FF25F8">
        <w:rPr>
          <w:rFonts w:ascii="TH SarabunPSK" w:hAnsi="TH SarabunPSK" w:cs="TH SarabunPSK"/>
          <w:b/>
          <w:bCs/>
          <w:sz w:val="32"/>
          <w:szCs w:val="32"/>
          <w:cs/>
        </w:rPr>
        <w:t>เรื่อง  ร่างกฎกระทรวงกำหนดชนิดและลักษณะของแสตมป์สรรพสามิตและเครื่องหมายแสดงการเสียภาษีของทางราชการ</w:t>
      </w:r>
      <w:proofErr w:type="gramEnd"/>
      <w:r w:rsidR="008F7088" w:rsidRPr="00FF25F8">
        <w:rPr>
          <w:rFonts w:ascii="TH SarabunPSK" w:hAnsi="TH SarabunPSK" w:cs="TH SarabunPSK"/>
          <w:b/>
          <w:bCs/>
          <w:sz w:val="32"/>
          <w:szCs w:val="32"/>
          <w:cs/>
        </w:rPr>
        <w:t xml:space="preserve"> (ฉบับที่ ..) พ.ศ. .... และร่างกฎกระทรวงกำหนดการใช้แสตมป์สรรพสามิตและเครื่องหมายแสดงการเสียภาษีเพื่อให้ปรากฏว่าได้เสียภาษีแล้ว (ฉบับที่ ..) พ.ศ. .... </w:t>
      </w:r>
    </w:p>
    <w:p w:rsidR="008F7088" w:rsidRPr="00FF25F8" w:rsidRDefault="008F7088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>คณะรัฐมนตรีมีมติอนุมัติในหลักการของร่างกฎกระทรวงกำหนดชนิดและลักษณะของแสตมป์สรรพสามิตและเครื่องหมายแสดงการเสียภาษีของทางราชการ (ฉบับที่ ..) พ.ศ. .... และร่างกฎกระทรวงการใช้แสตมป์สรรพสามิตและเครื่องหมายแสดงการเสียภาษี  เพื่อให้ปรากฏว่าได้เสียภาษีแล้ว (ฉบับที่ ..) พ.ศ. .... ตามที่กระทรวงการคลังเสนอ  และให้ส่งสำนักงานคณะกรรมการกฤษฎีกาตรวจพิจารณา แล้วดำเนินการต่อไปได้</w:t>
      </w:r>
    </w:p>
    <w:p w:rsidR="008F7088" w:rsidRPr="00FF25F8" w:rsidRDefault="008F7088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b/>
          <w:bCs/>
          <w:sz w:val="32"/>
          <w:szCs w:val="32"/>
          <w:cs/>
        </w:rPr>
        <w:t>สาระสำคัญ</w:t>
      </w:r>
    </w:p>
    <w:p w:rsidR="008F7088" w:rsidRPr="00FF25F8" w:rsidRDefault="008F7088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>การปรับรูปแบบการควบคุมการจัดเก็บภาษี  จากการใช้ระบบมาตรวัดเป็นการใช้รหัสควบคุม</w:t>
      </w:r>
      <w:r w:rsidR="00A60D3D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FF25F8">
        <w:rPr>
          <w:rFonts w:ascii="TH SarabunPSK" w:hAnsi="TH SarabunPSK" w:cs="TH SarabunPSK"/>
          <w:sz w:val="32"/>
          <w:szCs w:val="32"/>
          <w:cs/>
        </w:rPr>
        <w:t>บนบรรจุภัณฑ์ (</w:t>
      </w:r>
      <w:r w:rsidRPr="00FF25F8">
        <w:rPr>
          <w:rFonts w:ascii="TH SarabunPSK" w:hAnsi="TH SarabunPSK" w:cs="TH SarabunPSK"/>
          <w:sz w:val="32"/>
          <w:szCs w:val="32"/>
        </w:rPr>
        <w:t xml:space="preserve">Direct Coding)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ในรูปแบบของเครื่องหมายแสดงการเสียภาษีของทางราชการจะต้องแก้ไขเพิ่มเติมกฎกระทรวงกำหนดชนิดและลักษณะของแสตมป์สรรพสามิต  และเครื่องหมายแสดงการเสียภาษีของทางราชการ           พ.ศ. </w:t>
      </w:r>
      <w:r w:rsidRPr="00FF25F8">
        <w:rPr>
          <w:rFonts w:ascii="TH SarabunPSK" w:hAnsi="TH SarabunPSK" w:cs="TH SarabunPSK"/>
          <w:sz w:val="32"/>
          <w:szCs w:val="32"/>
        </w:rPr>
        <w:t xml:space="preserve">2560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และกฎกระทรวงกำหนดการใช้แสตมป์สรรพสามิตและเครื่องหมายแสดงการเสียภาษีเพื่อให้ปรากฏว่าได้เสียภาษีแล้ว พ.ศ. </w:t>
      </w:r>
      <w:r w:rsidRPr="00FF25F8">
        <w:rPr>
          <w:rFonts w:ascii="TH SarabunPSK" w:hAnsi="TH SarabunPSK" w:cs="TH SarabunPSK"/>
          <w:sz w:val="32"/>
          <w:szCs w:val="32"/>
        </w:rPr>
        <w:t xml:space="preserve">2560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โดยร่างกฎกระทรวงทั้ง </w:t>
      </w:r>
      <w:r w:rsidRPr="00FF25F8">
        <w:rPr>
          <w:rFonts w:ascii="TH SarabunPSK" w:hAnsi="TH SarabunPSK" w:cs="TH SarabunPSK"/>
          <w:sz w:val="32"/>
          <w:szCs w:val="32"/>
        </w:rPr>
        <w:t xml:space="preserve">2 </w:t>
      </w:r>
      <w:r w:rsidRPr="00FF25F8">
        <w:rPr>
          <w:rFonts w:ascii="TH SarabunPSK" w:hAnsi="TH SarabunPSK" w:cs="TH SarabunPSK"/>
          <w:sz w:val="32"/>
          <w:szCs w:val="32"/>
          <w:cs/>
        </w:rPr>
        <w:t>ฉบับดังกล่าวมีสาระสำคัญ ดังนี้</w:t>
      </w:r>
    </w:p>
    <w:p w:rsidR="008F7088" w:rsidRPr="00FF25F8" w:rsidRDefault="008F7088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>1. ร่างกฎกระทรวงกำหนดชนิดและลักษณะของแสตมป์สรรพสามิตและเครื่องหมายแสดง</w:t>
      </w:r>
      <w:r w:rsidR="00A60D3D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การเสียภาษีของทางราชการ (ฉบับที่ ..)  พ.ศ. .... ออกโดยอาศัยอำนาจตามความในมาตรา </w:t>
      </w:r>
      <w:r w:rsidRPr="00FF25F8">
        <w:rPr>
          <w:rFonts w:ascii="TH SarabunPSK" w:hAnsi="TH SarabunPSK" w:cs="TH SarabunPSK"/>
          <w:sz w:val="32"/>
          <w:szCs w:val="32"/>
        </w:rPr>
        <w:t xml:space="preserve">5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วรรคหนึ่งและมาตรา </w:t>
      </w:r>
      <w:r w:rsidRPr="00FF25F8">
        <w:rPr>
          <w:rFonts w:ascii="TH SarabunPSK" w:hAnsi="TH SarabunPSK" w:cs="TH SarabunPSK"/>
          <w:sz w:val="32"/>
          <w:szCs w:val="32"/>
        </w:rPr>
        <w:t xml:space="preserve">64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วรรคสอง  แห่งพระราชบัญญัติภาษีสรรพสามิต พ.ศ. </w:t>
      </w:r>
      <w:r w:rsidRPr="00FF25F8">
        <w:rPr>
          <w:rFonts w:ascii="TH SarabunPSK" w:hAnsi="TH SarabunPSK" w:cs="TH SarabunPSK"/>
          <w:sz w:val="32"/>
          <w:szCs w:val="32"/>
        </w:rPr>
        <w:t xml:space="preserve">2560 </w:t>
      </w:r>
      <w:r w:rsidRPr="00FF25F8">
        <w:rPr>
          <w:rFonts w:ascii="TH SarabunPSK" w:hAnsi="TH SarabunPSK" w:cs="TH SarabunPSK"/>
          <w:sz w:val="32"/>
          <w:szCs w:val="32"/>
          <w:cs/>
        </w:rPr>
        <w:t>มีสาระสำคัญเป็นการกำหนดให้รูปภาพรหัสแท่งสองมิติ (2</w:t>
      </w:r>
      <w:r w:rsidRPr="00FF25F8">
        <w:rPr>
          <w:rFonts w:ascii="TH SarabunPSK" w:hAnsi="TH SarabunPSK" w:cs="TH SarabunPSK"/>
          <w:sz w:val="32"/>
          <w:szCs w:val="32"/>
        </w:rPr>
        <w:t>D bar code)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 ขนาดไม่ต่ำกว่า 0.35 </w:t>
      </w:r>
      <w:r w:rsidRPr="00FF25F8">
        <w:rPr>
          <w:rFonts w:ascii="TH SarabunPSK" w:hAnsi="TH SarabunPSK" w:cs="TH SarabunPSK"/>
          <w:sz w:val="32"/>
          <w:szCs w:val="32"/>
        </w:rPr>
        <w:t xml:space="preserve">x 0.75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เซนติเมตร แต่ไม่เกิน 0.45 </w:t>
      </w:r>
      <w:r w:rsidRPr="00FF25F8">
        <w:rPr>
          <w:rFonts w:ascii="TH SarabunPSK" w:hAnsi="TH SarabunPSK" w:cs="TH SarabunPSK"/>
          <w:sz w:val="32"/>
          <w:szCs w:val="32"/>
        </w:rPr>
        <w:t xml:space="preserve">x 0.90 </w:t>
      </w:r>
      <w:r w:rsidRPr="00FF25F8">
        <w:rPr>
          <w:rFonts w:ascii="TH SarabunPSK" w:hAnsi="TH SarabunPSK" w:cs="TH SarabunPSK"/>
          <w:sz w:val="32"/>
          <w:szCs w:val="32"/>
          <w:cs/>
        </w:rPr>
        <w:t>เซนติเมตร</w:t>
      </w:r>
      <w:r w:rsidRPr="00FF25F8">
        <w:rPr>
          <w:rFonts w:ascii="TH SarabunPSK" w:hAnsi="TH SarabunPSK" w:cs="TH SarabunPSK"/>
          <w:sz w:val="32"/>
          <w:szCs w:val="32"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>ทำด้วยหมึกป้องกันการปลอมแปลงสีดำ  ทางด้านขวามีอักษร “</w:t>
      </w:r>
      <w:r w:rsidRPr="00FF25F8">
        <w:rPr>
          <w:rFonts w:ascii="TH SarabunPSK" w:hAnsi="TH SarabunPSK" w:cs="TH SarabunPSK"/>
          <w:sz w:val="32"/>
          <w:szCs w:val="32"/>
        </w:rPr>
        <w:t>TH</w:t>
      </w:r>
      <w:r w:rsidRPr="00FF25F8">
        <w:rPr>
          <w:rFonts w:ascii="TH SarabunPSK" w:hAnsi="TH SarabunPSK" w:cs="TH SarabunPSK"/>
          <w:sz w:val="32"/>
          <w:szCs w:val="32"/>
          <w:cs/>
        </w:rPr>
        <w:t>” โดยมีรหัสที่ไม่ซ้ำกันในแต่ละเครื่องหมาย  เพื่อใช้สำหรับตรวจสอบสินค้าสุรา เป็นเครื่องหมายแสดงการเสียภาษีของทางราชการสำหรับสุราที่ผลิตในราชอาณาจักร</w:t>
      </w:r>
    </w:p>
    <w:p w:rsidR="008F7088" w:rsidRPr="00FF25F8" w:rsidRDefault="008F7088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2. ร่างกฎกระทรวงการใช้แสตมป์สรรพสามิตและเครื่องหมายแสดงการเสียภาษี  เพื่อให้ปรากฏว่าได้เสียภาษีแล้ว (ฉบับที่ ..) พ.ศ. .... ออกโดยอาศัยอำนาจตามความในมาตรา </w:t>
      </w:r>
      <w:r w:rsidRPr="00FF25F8">
        <w:rPr>
          <w:rFonts w:ascii="TH SarabunPSK" w:hAnsi="TH SarabunPSK" w:cs="TH SarabunPSK"/>
          <w:sz w:val="32"/>
          <w:szCs w:val="32"/>
        </w:rPr>
        <w:t xml:space="preserve">5 </w:t>
      </w:r>
      <w:r w:rsidRPr="00FF25F8">
        <w:rPr>
          <w:rFonts w:ascii="TH SarabunPSK" w:hAnsi="TH SarabunPSK" w:cs="TH SarabunPSK"/>
          <w:sz w:val="32"/>
          <w:szCs w:val="32"/>
          <w:cs/>
        </w:rPr>
        <w:t>วรรคหนึ่ง และมาตรา 6</w:t>
      </w:r>
      <w:r w:rsidRPr="00FF25F8">
        <w:rPr>
          <w:rFonts w:ascii="TH SarabunPSK" w:hAnsi="TH SarabunPSK" w:cs="TH SarabunPSK"/>
          <w:sz w:val="32"/>
          <w:szCs w:val="32"/>
        </w:rPr>
        <w:t xml:space="preserve">6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แห่งพระราชบัญญัติภาษีสรรพสามิต พ.ศ. </w:t>
      </w:r>
      <w:r w:rsidRPr="00FF25F8">
        <w:rPr>
          <w:rFonts w:ascii="TH SarabunPSK" w:hAnsi="TH SarabunPSK" w:cs="TH SarabunPSK"/>
          <w:sz w:val="32"/>
          <w:szCs w:val="32"/>
        </w:rPr>
        <w:t xml:space="preserve">2560 </w:t>
      </w:r>
      <w:r w:rsidRPr="00FF25F8">
        <w:rPr>
          <w:rFonts w:ascii="TH SarabunPSK" w:hAnsi="TH SarabunPSK" w:cs="TH SarabunPSK"/>
          <w:sz w:val="32"/>
          <w:szCs w:val="32"/>
          <w:cs/>
        </w:rPr>
        <w:t>มีสาระสำคัญเป็นการกำหนดวิธีการใช้เครื่องหมายแสดงการเสียภาษีของ</w:t>
      </w:r>
      <w:r w:rsidRPr="00FF25F8">
        <w:rPr>
          <w:rFonts w:ascii="TH SarabunPSK" w:hAnsi="TH SarabunPSK" w:cs="TH SarabunPSK"/>
          <w:sz w:val="32"/>
          <w:szCs w:val="32"/>
          <w:cs/>
        </w:rPr>
        <w:lastRenderedPageBreak/>
        <w:t>ทางราชการ   เพื่อให้ปรากฏว่าได้เสียภาษีแล้ว  โดยให้ปิดหรือพิมพ์หรือดำเนินการอื่นใดตามวิธีการที่อธิบดีประกาศประกาศกำหนด</w:t>
      </w:r>
    </w:p>
    <w:p w:rsidR="008F7088" w:rsidRDefault="008F7088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ทั้งนี้ ร่างกฎกระทรวงที่เสนอในครั้งนี้ คาดว่าจะก่อให้เกิดผลกระทบต่อเศรษฐกิจ  การเงินและงบประมาณ คือ การปรับรูปแบบการควบคุมการจัดเก็บภาษีสินค้าสุราแช่  โดยใช้เครื่องหมายแสดงการเสียภาษีของทางราชการ  ที่มีระบบ </w:t>
      </w:r>
      <w:r w:rsidRPr="00FF25F8">
        <w:rPr>
          <w:rFonts w:ascii="TH SarabunPSK" w:hAnsi="TH SarabunPSK" w:cs="TH SarabunPSK"/>
          <w:sz w:val="32"/>
          <w:szCs w:val="32"/>
        </w:rPr>
        <w:t xml:space="preserve">Track &amp; Trace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ในครั้งนี้ แม้จะส่งผลให้มีต้นทุนในการบริหารการจัดเก็บภาษีสูงขึ้น  โดยมีต้นทุนต่อหน่วยในการพิมพ์เครื่องหมายและการบริหารข้อมูลประมาณ </w:t>
      </w:r>
      <w:r w:rsidRPr="00FF25F8">
        <w:rPr>
          <w:rFonts w:ascii="TH SarabunPSK" w:hAnsi="TH SarabunPSK" w:cs="TH SarabunPSK"/>
          <w:sz w:val="32"/>
          <w:szCs w:val="32"/>
        </w:rPr>
        <w:t xml:space="preserve">0.22 </w:t>
      </w:r>
      <w:r w:rsidRPr="00FF25F8">
        <w:rPr>
          <w:rFonts w:ascii="TH SarabunPSK" w:hAnsi="TH SarabunPSK" w:cs="TH SarabunPSK"/>
          <w:sz w:val="32"/>
          <w:szCs w:val="32"/>
          <w:cs/>
        </w:rPr>
        <w:t>บาท แต่จะทำให้มีระบบที่สามารถใช้ในการติดตามและตรวจสอบสินค้าสุราแช่  เพื่อเพิ่มประสิทธิภาพในการบริหารการจัดเก็บภาษีสุรามากยิ่งขึ้น</w:t>
      </w:r>
    </w:p>
    <w:p w:rsidR="00DA030B" w:rsidRPr="00FF25F8" w:rsidRDefault="00DA030B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4"/>
      </w:tblGrid>
      <w:tr w:rsidR="0088693F" w:rsidRPr="00FF25F8" w:rsidTr="001A42E1">
        <w:tc>
          <w:tcPr>
            <w:tcW w:w="9820" w:type="dxa"/>
          </w:tcPr>
          <w:p w:rsidR="0088693F" w:rsidRPr="00FF25F8" w:rsidRDefault="0088693F" w:rsidP="00FF25F8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</w:rPr>
              <w:br w:type="page"/>
            </w: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FF25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เศรษฐกิจ</w:t>
            </w:r>
            <w:r w:rsidR="00590DAD" w:rsidRPr="00FF25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F25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 สังคม</w:t>
            </w:r>
          </w:p>
        </w:tc>
      </w:tr>
    </w:tbl>
    <w:p w:rsidR="00DD5718" w:rsidRPr="00FF25F8" w:rsidRDefault="00DD5718" w:rsidP="00FF25F8">
      <w:pPr>
        <w:shd w:val="clear" w:color="auto" w:fill="FFFFFF"/>
        <w:spacing w:line="340" w:lineRule="exact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AE5856" w:rsidRPr="00FF25F8" w:rsidRDefault="00DA030B" w:rsidP="00FF25F8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11.</w:t>
      </w:r>
      <w:r w:rsidR="00AE5856" w:rsidRPr="00FF25F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proofErr w:type="gramStart"/>
      <w:r w:rsidR="00AE5856" w:rsidRPr="00FF25F8">
        <w:rPr>
          <w:rFonts w:ascii="TH SarabunPSK" w:hAnsi="TH SarabunPSK" w:cs="TH SarabunPSK"/>
          <w:b/>
          <w:bCs/>
          <w:sz w:val="32"/>
          <w:szCs w:val="32"/>
          <w:cs/>
        </w:rPr>
        <w:t>เรื่อง  ขออนุมัติงบกลาง</w:t>
      </w:r>
      <w:proofErr w:type="gramEnd"/>
      <w:r w:rsidR="00AE5856" w:rsidRPr="00FF25F8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รายการเงินสำรองจ่ายเพื่อกรณีฉุกเฉินหรือจำเป็น เพื่อใช้เป็นค่าใช้จ่ายในโครงการจัดหายานพาหนะเพื่อการขนย้ายเครื่องจักรกล</w:t>
      </w:r>
    </w:p>
    <w:p w:rsidR="00AE5856" w:rsidRPr="00FF25F8" w:rsidRDefault="00AE5856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คณะรัฐมนตรีมีมติอนุมัติให้กระทรวงเกษตรและสหกรณ์ (กษ.)  โดยกรมชลประทานใช้จ่ายงบประมาณรายจ่ายประจำปีงบประมาณ พ.ศ. 2561 งบกลาง รายการเงินสำรองจ่ายเพื่อกรณีฉุกเฉินหรือจำเป็น </w:t>
      </w:r>
      <w:r w:rsidR="00A60D3D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ที่กระทรวงการคลัง (กค.)  ได้อนุมัติให้ขยายเวลาเบิกจ่ายเงินถึงวันทำการสุดท้ายของเดือนกันยายน  2562 จำนวน 987.44 ล้านบาท เพื่อเป็นค่าใช้จ่ายโครงการจัดหายานพาหนะเพื่อการขนย้ายเครื่องจักรกล </w:t>
      </w:r>
      <w:r w:rsidRPr="00FF25F8">
        <w:rPr>
          <w:rFonts w:ascii="TH SarabunPSK" w:hAnsi="TH SarabunPSK" w:cs="TH SarabunPSK"/>
          <w:sz w:val="32"/>
          <w:szCs w:val="32"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ตามที่ กษ. เสนอ  </w:t>
      </w:r>
    </w:p>
    <w:p w:rsidR="00AE5856" w:rsidRPr="00FF25F8" w:rsidRDefault="00AE5856" w:rsidP="00FF25F8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สาระสำคัญของเรื่อง </w:t>
      </w:r>
    </w:p>
    <w:p w:rsidR="00AE5856" w:rsidRPr="00FF25F8" w:rsidRDefault="00AE5856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กระทรวงเกษตรและสหกรณ์เสนอคณะรัฐมนตรีพิจารณาอนุมัติให้กรมชลประทานใช้จ่ายงบประมาณประจำปีงบประมาณ พ.ศ. 2561 งบกลาง รายการเงินสำรองจ่ายเพื่อกรณีฉุกเฉินหรือจำเป็น </w:t>
      </w:r>
      <w:r w:rsidR="00A60D3D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ที่กระทรวงการคลังได้อนุมัติให้ขยายเวลาเบิกจ่ายเงินถึงวันทำการสุดท้ายของเดือนกันยายน 2562 จำนวน 987.44 ล้านบาท เพื่อเป็นค่าใช้จ่ายโครงการจัดหายานพาหนะเพื่อการขนย้ายเครื่องจักรกล ซึ่งสำนักงบประมาณแจ้งว่า นายกรัฐมนตรีเห็นชอบด้วยแล้ว โดยโครงการฯ มีวัตถุประสงค์เพื่อให้มียานพาหนะเพื่อการขนย้ายเครื่องจักรกลเพียงพอพร้อมสนับสนุนภารกิจของกรมชลประทานในการเพิ่มพื้นที่ชลประทาน  รวมถึงทดแทนเครื่องจักรกลเดิมที่มีอายุการใช้งานมากและมีประสิทธิภาพการทำงานต่ำ ซ่อมแซมไม่คุ้มค่า และเพิ่มประสิทธิภาพการปฏิบัติงานป้องกันความเสียหาย และบรรเทาภัยอันเกิดจากน้ำ  ส่งเสริมและพัฒนาอาชีพให้เกษตรกรในพื้นที่ โดยจะจัดหายานพาหนะเพื่อการขนย้ายเครื่องจักรกล จำนวน 3 รายการ ดังนี้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4"/>
        <w:gridCol w:w="3119"/>
        <w:gridCol w:w="3709"/>
        <w:gridCol w:w="850"/>
        <w:gridCol w:w="1192"/>
      </w:tblGrid>
      <w:tr w:rsidR="00AE5856" w:rsidRPr="00FF25F8" w:rsidTr="001A42E1">
        <w:tc>
          <w:tcPr>
            <w:tcW w:w="724" w:type="dxa"/>
          </w:tcPr>
          <w:p w:rsidR="00AE5856" w:rsidRPr="00FF25F8" w:rsidRDefault="00AE5856" w:rsidP="00FF25F8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217" w:type="dxa"/>
          </w:tcPr>
          <w:p w:rsidR="00AE5856" w:rsidRPr="00FF25F8" w:rsidRDefault="00AE5856" w:rsidP="00FF25F8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822" w:type="dxa"/>
          </w:tcPr>
          <w:p w:rsidR="00AE5856" w:rsidRPr="00FF25F8" w:rsidRDefault="00AE5856" w:rsidP="00FF25F8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ลักษณะการใช้งาน</w:t>
            </w:r>
          </w:p>
        </w:tc>
        <w:tc>
          <w:tcPr>
            <w:tcW w:w="850" w:type="dxa"/>
          </w:tcPr>
          <w:p w:rsidR="00AE5856" w:rsidRPr="00FF25F8" w:rsidRDefault="00AE5856" w:rsidP="00FF25F8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(คัน)</w:t>
            </w:r>
          </w:p>
        </w:tc>
        <w:tc>
          <w:tcPr>
            <w:tcW w:w="1207" w:type="dxa"/>
          </w:tcPr>
          <w:p w:rsidR="00AE5856" w:rsidRPr="00FF25F8" w:rsidRDefault="00AE5856" w:rsidP="00FF25F8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วงเงิน (ล้านบาท)</w:t>
            </w:r>
          </w:p>
        </w:tc>
      </w:tr>
      <w:tr w:rsidR="00AE5856" w:rsidRPr="00FF25F8" w:rsidTr="001A42E1">
        <w:tc>
          <w:tcPr>
            <w:tcW w:w="724" w:type="dxa"/>
          </w:tcPr>
          <w:p w:rsidR="00AE5856" w:rsidRPr="00FF25F8" w:rsidRDefault="00AE5856" w:rsidP="00FF25F8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217" w:type="dxa"/>
          </w:tcPr>
          <w:p w:rsidR="00AE5856" w:rsidRPr="00FF25F8" w:rsidRDefault="00AE5856" w:rsidP="00FF25F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>รถปั้นจั่น ล้อยาง ขนาด 100 ตัน (</w:t>
            </w:r>
            <w:r w:rsidRPr="00FF25F8">
              <w:rPr>
                <w:rFonts w:ascii="TH SarabunPSK" w:hAnsi="TH SarabunPSK" w:cs="TH SarabunPSK"/>
                <w:sz w:val="32"/>
                <w:szCs w:val="32"/>
              </w:rPr>
              <w:t>ALL Terrain Crane)</w:t>
            </w: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822" w:type="dxa"/>
          </w:tcPr>
          <w:p w:rsidR="00AE5856" w:rsidRPr="00FF25F8" w:rsidRDefault="00AE5856" w:rsidP="00FF25F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>ใช้ในการยกเครื่องจักรกลและอุปกรณ์ที่มีน้ำหนักมากกว่า 50 ตัน หรือเพื่อทำการขนย้าย ติดตั้ง เช่น เรือขุด บานระบาย โดยสามารถใช้งานในพื้นที่กันดาร ดินอ่อน และทางแคบ</w:t>
            </w:r>
          </w:p>
        </w:tc>
        <w:tc>
          <w:tcPr>
            <w:tcW w:w="850" w:type="dxa"/>
          </w:tcPr>
          <w:p w:rsidR="00AE5856" w:rsidRPr="00FF25F8" w:rsidRDefault="00AE5856" w:rsidP="00FF25F8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207" w:type="dxa"/>
          </w:tcPr>
          <w:p w:rsidR="00AE5856" w:rsidRPr="00FF25F8" w:rsidRDefault="00AE5856" w:rsidP="00FF25F8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>360.00</w:t>
            </w:r>
          </w:p>
        </w:tc>
      </w:tr>
      <w:tr w:rsidR="00AE5856" w:rsidRPr="00FF25F8" w:rsidTr="001A42E1">
        <w:tc>
          <w:tcPr>
            <w:tcW w:w="724" w:type="dxa"/>
          </w:tcPr>
          <w:p w:rsidR="00AE5856" w:rsidRPr="00FF25F8" w:rsidRDefault="00AE5856" w:rsidP="00FF25F8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217" w:type="dxa"/>
          </w:tcPr>
          <w:p w:rsidR="00AE5856" w:rsidRPr="00FF25F8" w:rsidRDefault="00AE5856" w:rsidP="00FF25F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>รถปั้นจั่น ล้อยาง ขนาด 50 ตัน     (</w:t>
            </w:r>
            <w:r w:rsidRPr="00FF25F8">
              <w:rPr>
                <w:rFonts w:ascii="TH SarabunPSK" w:hAnsi="TH SarabunPSK" w:cs="TH SarabunPSK"/>
                <w:sz w:val="32"/>
                <w:szCs w:val="32"/>
              </w:rPr>
              <w:t>ALL Terrain Crane)</w:t>
            </w: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822" w:type="dxa"/>
          </w:tcPr>
          <w:p w:rsidR="00AE5856" w:rsidRPr="00FF25F8" w:rsidRDefault="00AE5856" w:rsidP="00FF25F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ใช้ในการยกเครื่องจักรกลและอุปกรณ์ที่มีน้ำหนักน้อยกว่า 50 ตัน หรือเพื่อทำการขนย้าย ติดตั้ง เช่น เรือขุด บานระบาย โดยสามารถใช้งานในพื้นที่กันดาร ดินอ่อน และทางแคบ </w:t>
            </w:r>
          </w:p>
        </w:tc>
        <w:tc>
          <w:tcPr>
            <w:tcW w:w="850" w:type="dxa"/>
          </w:tcPr>
          <w:p w:rsidR="00AE5856" w:rsidRPr="00FF25F8" w:rsidRDefault="00AE5856" w:rsidP="00FF25F8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1207" w:type="dxa"/>
          </w:tcPr>
          <w:p w:rsidR="00AE5856" w:rsidRPr="00FF25F8" w:rsidRDefault="00AE5856" w:rsidP="00FF25F8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>588.00</w:t>
            </w:r>
          </w:p>
        </w:tc>
      </w:tr>
      <w:tr w:rsidR="00AE5856" w:rsidRPr="00FF25F8" w:rsidTr="001A42E1">
        <w:tc>
          <w:tcPr>
            <w:tcW w:w="724" w:type="dxa"/>
          </w:tcPr>
          <w:p w:rsidR="00AE5856" w:rsidRPr="00FF25F8" w:rsidRDefault="00AE5856" w:rsidP="00FF25F8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217" w:type="dxa"/>
          </w:tcPr>
          <w:p w:rsidR="00AE5856" w:rsidRPr="00FF25F8" w:rsidRDefault="00AE5856" w:rsidP="00FF25F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>รถบรรทุกกระบะเหล็ก 10 ล้อ  ติดตั้งเครน 16 ตัน – เมตร</w:t>
            </w:r>
          </w:p>
        </w:tc>
        <w:tc>
          <w:tcPr>
            <w:tcW w:w="3822" w:type="dxa"/>
          </w:tcPr>
          <w:p w:rsidR="00AE5856" w:rsidRPr="00FF25F8" w:rsidRDefault="00AE5856" w:rsidP="00FF25F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>ใช้ในการยกเครื่องจักรกลและอุปกรณ์ขนาดปานกลาง เช่น เครื่องสูบน้ำ  เครื่อง</w:t>
            </w: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ผลักดันน้ำ เพื่อทำการขนย้ายติดตั้ง (สามารถใช้บรรทุกได้ด้วย) </w:t>
            </w:r>
          </w:p>
        </w:tc>
        <w:tc>
          <w:tcPr>
            <w:tcW w:w="850" w:type="dxa"/>
          </w:tcPr>
          <w:p w:rsidR="00AE5856" w:rsidRPr="00FF25F8" w:rsidRDefault="00AE5856" w:rsidP="00FF25F8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8</w:t>
            </w:r>
          </w:p>
        </w:tc>
        <w:tc>
          <w:tcPr>
            <w:tcW w:w="1207" w:type="dxa"/>
          </w:tcPr>
          <w:p w:rsidR="00AE5856" w:rsidRPr="00FF25F8" w:rsidRDefault="00AE5856" w:rsidP="00FF25F8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>39.44</w:t>
            </w:r>
          </w:p>
        </w:tc>
      </w:tr>
      <w:tr w:rsidR="00AE5856" w:rsidRPr="00FF25F8" w:rsidTr="001A42E1">
        <w:tc>
          <w:tcPr>
            <w:tcW w:w="7763" w:type="dxa"/>
            <w:gridSpan w:val="3"/>
          </w:tcPr>
          <w:p w:rsidR="00AE5856" w:rsidRPr="00FF25F8" w:rsidRDefault="00AE5856" w:rsidP="00FF25F8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รวมทั้งสิ้น</w:t>
            </w:r>
          </w:p>
        </w:tc>
        <w:tc>
          <w:tcPr>
            <w:tcW w:w="850" w:type="dxa"/>
          </w:tcPr>
          <w:p w:rsidR="00AE5856" w:rsidRPr="00FF25F8" w:rsidRDefault="00AE5856" w:rsidP="00FF25F8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26</w:t>
            </w:r>
          </w:p>
        </w:tc>
        <w:tc>
          <w:tcPr>
            <w:tcW w:w="1207" w:type="dxa"/>
          </w:tcPr>
          <w:p w:rsidR="00AE5856" w:rsidRPr="00FF25F8" w:rsidRDefault="00AE5856" w:rsidP="00FF25F8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987.44</w:t>
            </w:r>
          </w:p>
        </w:tc>
      </w:tr>
    </w:tbl>
    <w:p w:rsidR="00AE5856" w:rsidRPr="00FF25F8" w:rsidRDefault="00AE5856" w:rsidP="00FF25F8">
      <w:pPr>
        <w:spacing w:line="340" w:lineRule="exact"/>
        <w:rPr>
          <w:rFonts w:ascii="TH SarabunPSK" w:hAnsi="TH SarabunPSK" w:cs="TH SarabunPSK"/>
          <w:sz w:val="32"/>
          <w:szCs w:val="32"/>
        </w:rPr>
      </w:pPr>
    </w:p>
    <w:p w:rsidR="00AE5856" w:rsidRPr="00FF25F8" w:rsidRDefault="00DA030B" w:rsidP="00FF25F8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12.</w:t>
      </w:r>
      <w:r w:rsidR="00AE5856" w:rsidRPr="00FF25F8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เรื่องการดำเนินการตามพระราชบัญญัติการบริหารทุนหมุนเวียน พ.ศ. 2558 ของเงินทุนหมุนเวียน</w:t>
      </w:r>
      <w:r w:rsidR="00A60D3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</w:t>
      </w:r>
      <w:r w:rsidR="00AE5856" w:rsidRPr="00FF25F8">
        <w:rPr>
          <w:rFonts w:ascii="TH SarabunPSK" w:hAnsi="TH SarabunPSK" w:cs="TH SarabunPSK"/>
          <w:b/>
          <w:bCs/>
          <w:sz w:val="32"/>
          <w:szCs w:val="32"/>
          <w:cs/>
        </w:rPr>
        <w:t>การบริหารจัดการเหรียญกษาปณ์ ทรัพย์สินมีค่าของแผ่นดินและการทำของ</w:t>
      </w:r>
    </w:p>
    <w:p w:rsidR="00AE5856" w:rsidRPr="00FF25F8" w:rsidRDefault="00AE5856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>คณะรัฐมนตรีมีมติเห็นชอบทบทวนมติคณะรัฐมนตรีเมื่อวันที่ 20 มกราคม 2547 (เรื่อง การจัดโครงสร้างองค์กรรูปแบบอื่นที่มิใช่ส่วนราชการ : หน่วยบริการรูปแบบพิเศษ) เพื่อให้สำนักกษาปณ์ กรมธนารักษ์ดำเนินการตามพระราชบัญญัติการบริหารทุนหมุนเวียน พ.ศ. 2558 ของเงินทุนหมุนเวียนการบริหารจัดการเหรียญกษาปณ์ ทรัพย์สินมีค่าของแผ่นดินและการทำของ</w:t>
      </w:r>
      <w:r w:rsidR="0097512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F25F8">
        <w:rPr>
          <w:rFonts w:ascii="TH SarabunPSK" w:hAnsi="TH SarabunPSK" w:cs="TH SarabunPSK"/>
          <w:sz w:val="32"/>
          <w:szCs w:val="32"/>
          <w:cs/>
        </w:rPr>
        <w:t>ตามที่กระทรวงการคลัง (กค.) เสนอ</w:t>
      </w:r>
    </w:p>
    <w:p w:rsidR="00AE5856" w:rsidRPr="00FF25F8" w:rsidRDefault="00AE5856" w:rsidP="00FF25F8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b/>
          <w:bCs/>
          <w:sz w:val="32"/>
          <w:szCs w:val="32"/>
          <w:cs/>
        </w:rPr>
        <w:t>สาระสำคัญของเรื่อง</w:t>
      </w:r>
    </w:p>
    <w:p w:rsidR="00AE5856" w:rsidRPr="00FF25F8" w:rsidRDefault="00AE5856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>กค. (กรมธนารักษ์) รายงานว่า</w:t>
      </w:r>
    </w:p>
    <w:p w:rsidR="00AE5856" w:rsidRPr="00FF25F8" w:rsidRDefault="00AE5856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>1. สำนักกษาปณ์เป็นหน่วยงานสังกัดกรมธนารักษ์ตามกฎกระทรวงแบ่งส่วนราชการกรมธนารักษ์ กค. พ.ศ. 2557 มีอำนาจหน้าที่ดำเนินการเกี่ยวกับผลิตเหรียญกษาปณ์หมุนเวียน และเหรียญกษาปณ์ที่ระลึก เหรียญที่ระลึก และจัดทำเครื่องราชอิสริยยศ เครื่องราชอิสริยาภรณ์ เครื่องหมายตอบแทน และของสั่งจ้าง ปฏิบัติงานเกี่ยวกับการยุบ การหลอม การทำลาย และการล้างตัวของเหรียญกษาปณ์ ปฏิบัติงานเกี่ยวกับการติดตั้ง ซ่อมแซมประตูห้องมั่นคง และซ่อมแซมกุญแจตู้นิรภัย ของส่วนราชการ ดำเนินการเกี่ยวกับการเงิน การบัญชี และการงบประมาณของเงินทุนหมุนเวียนการผลิตเหรียญกษาปณ์และการทำของ รวมทั้งปฏิบัติงานร่วมกับหรือสนับสนุนการปฏิบัติงานของหน่วยงานอื่นที่เกี่ยวข้องหรือที่ได้รับมอบหมาย โดยในปี พ.ศ. 2514 กรมธนารักษ์ได้จัดตั้งเงินทุนหมุนเวียนการผลิตเหรียญกษาปณ์และการทำของขึ้นเพื่อให้สำนักกษาปณ์สามารถทำการผลิตเหรียญกษาปณ์ได้อย่างคล่องตัว มีประสิทธิภาพและช่วยลดภาระของรัฐในด้านงบประมาณประจำปี โดยมีวัตถุประสงค์ในการผลิตเหรียญกษาปณ์ออกใช้หมุนเวียนให้เพียงพอต่อความต้องการในระบบเศรษฐกิจของประเทศ และในปี 2520 ได้จัดตั้งเงินทุนหมุนเวียนการแสดงเหรียญกษาปณ์และเงินตราไทย โดยมีวัตถุประสงค์เพื่อจัดหาและรวบรวมสะสมเงินตราสมัย             ต่าง ๆ เหรียญกษาปณ์และเครื่องราชอิสริยาภรณ์ ซึ่งสำนักกษาปณ์ได้ดำเนินการบริหารจัดการผ่านกลไกของเงินทุนหมุนเวียน และต่อมาเงินทุนหมุนเวียนทั้งสองได้รวมเข้าด้วยกันตามมติคณะรัฐมนตรีเมื่อวันที่ 13 ตุลาคม 2558 เพื่อให้เกิดการบูรณาการกระบวนงานเกี่ยวกับการผลิตและจัดหาเหรียญกษาปณ์ไทยทั้งระบบอย่างมีประสิทธิภาพ  ซึ่งปัจจุบันทำให้การบริหารจัดการเหรียญกษาปณ์มีความคล่องตัวทั้งระบบ</w:t>
      </w:r>
    </w:p>
    <w:p w:rsidR="00AE5856" w:rsidRPr="00FF25F8" w:rsidRDefault="00AE5856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>2. อย่างไรก็ดี เมื่อคณะรัฐมนตรีมีมติ (20 มกราคม 2547) เห็นชอบในหลักการให้สำนักกษาปณ์เป็นหน่วยงานทดลองปฏิบัติการจัดโครงสร้างองค์กรรูปแบบอื่นที่มิใช่ส่วนราชการ : หน่วยบริการรูปแบบพิเศษ (</w:t>
      </w:r>
      <w:r w:rsidRPr="00FF25F8">
        <w:rPr>
          <w:rFonts w:ascii="TH SarabunPSK" w:hAnsi="TH SarabunPSK" w:cs="TH SarabunPSK"/>
          <w:sz w:val="32"/>
          <w:szCs w:val="32"/>
        </w:rPr>
        <w:t xml:space="preserve">Service Delivery Unit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FF25F8">
        <w:rPr>
          <w:rFonts w:ascii="TH SarabunPSK" w:hAnsi="TH SarabunPSK" w:cs="TH SarabunPSK"/>
          <w:sz w:val="32"/>
          <w:szCs w:val="32"/>
        </w:rPr>
        <w:t>SDU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) สำนักกษาปณ์ กรมธนารักษ์ ได้มีการเตรียมความพร้อม โดยจัดทำแผนปฏิบัติราชการเพื่อปรับเปลี่ยนสำนักกษาปณ์เป็นหน่วยบริการรูปแบบพิเศษและแต่งตั้งคณะกรรมการอำนวยการโรงกษาปณ์ที่มีผู้แทนกรมบัญชีกลาง ผู้แทนสำนักงาน ก.พ.ร. และผู้ทรงคุณวุฒิร่วมเป็นกรรมการ ผู้อำนวยการสำนักกษาปณ์เป็นกรรมการและเลขานุการ ซึ่งที่ประชุมได้ร่วมกันกำหนดแนวทางดำเนินการในภาพรวม เช่น การเตรียมถ่ายโอน ออกแบบระบบการกำกับดูแลของกรมธนารักษ์ การจัดโครงสร้าง อัตรากำลัง และการจัดวางระบบบริหารจัดการแนวใหม่ เป็นต้น และได้ร่วมกับมูลนิธิสถาบันนโยบายเศรษฐกิจการคลัง (สวค.) ได้ดำเนินการสำรวจ ศึกษา และวิเคราะห์เพื่อจัดวางระบบบริหารหน่วยบริการรูปแบบพิเศษของสำนักกษาปณ์ ซึ่งพบว่ามีข้อสังเกตที่สำคัญและอุปสรรคเกี่ยวกับการจัดวางระบบบริหารหน่วยบริการรูปแบบพิเศษของสำนักกษาปณ์ในส่วนของการบริหารงานบุคคลด้านการพัสดุ ด้านการเงินและงบประมาณ โดยได้แจ้งให้ กค. ทราบพร้อมแจ้งให้สำนักงาน ก.พ.ร. พิจารณา แนวทางแก้ไขปัญหาดังกล่าว และสำนักงาน ก.พ.ร. ได้นำประเด็นปัญหาเสนอต่อคณะอนุกรรมการพัฒนาระบบราชการเฉพาะกิจเกี่ยวกับการกำหนดหลักการจัดและพัฒนาโครงสร้างระบบราชการพิจารณาในการประชุมครั้งที่ 3/2551 เมื่อวันที่ </w:t>
      </w:r>
      <w:r w:rsidR="00A60D3D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FF25F8">
        <w:rPr>
          <w:rFonts w:ascii="TH SarabunPSK" w:hAnsi="TH SarabunPSK" w:cs="TH SarabunPSK"/>
          <w:sz w:val="32"/>
          <w:szCs w:val="32"/>
          <w:cs/>
        </w:rPr>
        <w:t>19 มิถุนายน 2551 ซึ่งผลการพิจารณาเกี่ยวกับการพัสดุและการงบประมาณยังไม่ได้ข้อยุติแต่อย่างใด</w:t>
      </w:r>
    </w:p>
    <w:p w:rsidR="00AE5856" w:rsidRPr="00FF25F8" w:rsidRDefault="00AE5856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lastRenderedPageBreak/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>3. ต่อมากรมธนารักษ์ร่วมกับมูลนิธิสถาบันธนารักษ์ศึกษาและศูนย์บริการวิชาการแห่งจุฬาลงกรณ์มหาวิทยาลัย ได้ศึกษาวิเคราะห์ วิจัยเกี่ยวกับรูปแบบโครงสร้างที่เหมาะสมในการบริหารงานของสำนักกษาปณ์ โดยผลการศึกษาสรุปได้ว่าหลักการของการเป็นหน่วยบริการรูปแบบพิเศษไม่สอดคล้องกับลักษณะการดำเนินงานของสำนักกษาปณ์ กรมธนารักษ์ ซึ่งมีลักษณะการให้บริการเชิงธุรกิจและอาจนำไปสู่การแข่งขันกับภาคเอกชนซึ่งขัดกับหลักการที่กำหนดไว้ในระเบียบสำนักนายกรัฐมนตรีว่าด้วยการบริหารงานของหน่วยบริการรูปแบบพิเศษ พ.ศ. 2550 ดังนั้น รูปแบบการบริหารที่เหมาะสมกับภารกิจในปัจจุบันยังคงเป็นรูปแบบหน่วยงานราชการสังกัดกรมธนารักษ์            แต่ควรพิจารณาใช้จุดแข็งของระเบียบเงินทุนหมุนเวียนการผลิตเหรียญกษาปณ์และการทำของ พ.ศ. 2546 (ต่อมามีการยุบรวมกับเงินทุนหมุนเวียนการแสดงเหรียญกษาปณ์และเงินตราไทยตามมติคณะรัฐมนตรีเมื่อวันที่ 13 ตุลาคม 2558 และออกเป็นข้อบังคับคณะกรรมการบริหารทุนหมุนเวียนการบริหารจัดการเหรียญกษาปณ์ ทรัพย์สินมีค่าของแผ่นดินและการทำของว่าด้วยการบริหารทุนหมุนเวียนการบริหารจัดการเหรียญกษาปณ์ ทรัพย์สินมีค่าของแผ่นดินและการทำของ พ.ศ. 2560) ในการออกระเบียบวิธีปฏิบัติเกี่ยวกับการพัสดุและการก่อหนี้ผูกพันเพื่อให้เกิด</w:t>
      </w:r>
      <w:r w:rsidR="00A60D3D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FF25F8">
        <w:rPr>
          <w:rFonts w:ascii="TH SarabunPSK" w:hAnsi="TH SarabunPSK" w:cs="TH SarabunPSK"/>
          <w:sz w:val="32"/>
          <w:szCs w:val="32"/>
          <w:cs/>
        </w:rPr>
        <w:t>ความคล่องตัวในการบริหาร ซึ่งข้อเสนอจากการผลการศึกษาดังกล่าวสอดคล้องกับการดำเนินงานของสำนักกษาปณ์ในปัจจุบันที่มีการดำเนินงานในรูปแบบส่วนราชการโดยทุนหมุนเวียนมาโดยตลอดตามพระราชบัญญัติการบริหารทุนหมุนเวียน พ.ศ. 2558 มาโดยตลอด และสำนักกษาปณ์สามารถดำเนินงานได้อย่างมีประสิทธิภาพตามกรอบ</w:t>
      </w:r>
      <w:r w:rsidR="00A60D3D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FF25F8">
        <w:rPr>
          <w:rFonts w:ascii="TH SarabunPSK" w:hAnsi="TH SarabunPSK" w:cs="TH SarabunPSK"/>
          <w:sz w:val="32"/>
          <w:szCs w:val="32"/>
          <w:cs/>
        </w:rPr>
        <w:t>แนวทางการกำกับดูแล ติดตาม ตรวจสอบ และประเมินผลของกฎหมายการบริหารทุนหมุนเวียน</w:t>
      </w:r>
    </w:p>
    <w:p w:rsidR="00AE5856" w:rsidRPr="00FF25F8" w:rsidRDefault="00AE5856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>4. ดังนั้น กรมธนารักษ์จึงเสนอขอทบทวนมติคณะรัฐมนตรีเมื่อวันที่ 20 มกราคม 2547                    เรื่อง การจัดโครงสร้างองค์กรรูปแบบอื่นที่มิใช่ส่วนราชการ : หน่วยบริการรูปแบบพิเศษ (</w:t>
      </w:r>
      <w:r w:rsidRPr="00FF25F8">
        <w:rPr>
          <w:rFonts w:ascii="TH SarabunPSK" w:hAnsi="TH SarabunPSK" w:cs="TH SarabunPSK"/>
          <w:sz w:val="32"/>
          <w:szCs w:val="32"/>
        </w:rPr>
        <w:t xml:space="preserve">Service Delivery Unit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FF25F8">
        <w:rPr>
          <w:rFonts w:ascii="TH SarabunPSK" w:hAnsi="TH SarabunPSK" w:cs="TH SarabunPSK"/>
          <w:sz w:val="32"/>
          <w:szCs w:val="32"/>
        </w:rPr>
        <w:t>SDU</w:t>
      </w:r>
      <w:r w:rsidRPr="00FF25F8">
        <w:rPr>
          <w:rFonts w:ascii="TH SarabunPSK" w:hAnsi="TH SarabunPSK" w:cs="TH SarabunPSK"/>
          <w:sz w:val="32"/>
          <w:szCs w:val="32"/>
          <w:cs/>
        </w:rPr>
        <w:t>) ของสำนักกษาปณ์ กรมธนารักษ์ เพื่อที่กรมธนารักษ์จะได้เร่งดำเนินการเพิ่มประสิทธิภาพการผลิตเหรียญกษาปณ์ให้เพียงพอต่อความต้องการในระบบเศรษฐกิจ และมุ่งสู่การเป็นศูนย์กลางการผลิตเหรียญกษาปณ์ระดับสากล ซึ่งกรมธนารักษ์ได้เคยเสนอเรื่องดังกล่าวมาเพื่อคณะรัฐมนตรีพิจารณา แต่เนื่องจากการดำเนินการดังกล่าวจะต้องเสนอ ก.พ.ร. พิจารณาก่อน และให้นำผลการพิจารณาของ ก.พ.ร. เสนอคณะรัฐมนตรีพิจารณา (ต่อมาเป็นอำนาจของคณะกรรมการพัฒนาและส่งเสริมองค์การมหาชน (ก.พ.ม.) ตามระเบียบสำนักนายกรัฐมนตรีว่าด้วย</w:t>
      </w:r>
      <w:r w:rsidR="00A60D3D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FF25F8">
        <w:rPr>
          <w:rFonts w:ascii="TH SarabunPSK" w:hAnsi="TH SarabunPSK" w:cs="TH SarabunPSK"/>
          <w:sz w:val="32"/>
          <w:szCs w:val="32"/>
          <w:cs/>
        </w:rPr>
        <w:t>การบริหารงานของหน่วยบริการรูปแบบพิเศษ พ.ศ. 2560) สำนักเลขาธิการคณะรัฐมนตรีจึงได้ส่งเรื่องดังกล่าวคืนให้กรมธนารักษ์เพื่อดำเนินการตามขั้นตอนที่ถูกต้องตามนัยข้อ 19 ของระเบียบสำนักนายกรัฐมนตรีว่าด้วย</w:t>
      </w:r>
      <w:r w:rsidR="007A1B7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60D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>การบริหารงานของหน่วยบริการรูปแบบพิเศษ พ.ศ. 2550 และต่อมากรมธนารักษ์ได้เสนอเรื่อง การปรับปรุงโครงสร้างการแบ่งส่วนราชการภายในกรมธนารักษ์ กค. โดยในประเด็นการขอยกเลิกในส่วนที่กำหนดให้สำนักกษาปณ์ กรมธนารักษ์ เป็นหน่วยงานทดลองปฏิบัติการจัดโครงสร้างองค์กรเป็นหน่วยบริการรูปแบบพิเศษนั้น ก.พ.ม. ในการประชุมครั้งที่ 1/2562 เมื่อวันที่ 28 มีนาคม 2562 ได้มีมติเห็นชอบให้ กค. เสนอขอทบทวนมติคณะรัฐมนตรี เมื่อวันที่  20 มกราคม 2547 แล้ว</w:t>
      </w:r>
    </w:p>
    <w:p w:rsidR="00425DAE" w:rsidRPr="00FF25F8" w:rsidRDefault="00425DAE" w:rsidP="00FF25F8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AE5856" w:rsidRPr="00FF25F8" w:rsidRDefault="00DA030B" w:rsidP="00FF25F8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13.</w:t>
      </w:r>
      <w:r w:rsidR="00AE5856" w:rsidRPr="00FF25F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proofErr w:type="gramStart"/>
      <w:r w:rsidR="00AE5856" w:rsidRPr="00FF25F8">
        <w:rPr>
          <w:rFonts w:ascii="TH SarabunPSK" w:hAnsi="TH SarabunPSK" w:cs="TH SarabunPSK"/>
          <w:b/>
          <w:bCs/>
          <w:sz w:val="32"/>
          <w:szCs w:val="32"/>
          <w:cs/>
        </w:rPr>
        <w:t>เรื่อง  ขออนุมัติดำเนินโครงการก่อสร้างทางรถไฟ</w:t>
      </w:r>
      <w:proofErr w:type="gramEnd"/>
      <w:r w:rsidR="00AE5856" w:rsidRPr="00FF25F8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สายบ้านไผ่ – มหาสารคาม – ร้อยเอ็ด – มุกดาหาร – นครพนม</w:t>
      </w:r>
    </w:p>
    <w:p w:rsidR="00AE5856" w:rsidRPr="00FF25F8" w:rsidRDefault="00AE5856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คณะรัฐมนตรีมีมติอนุมัติตามที่กระทรวงคมนาคม (คค.) เสนอ ดังนี้ </w:t>
      </w:r>
    </w:p>
    <w:p w:rsidR="00AE5856" w:rsidRPr="00FF25F8" w:rsidRDefault="00AE5856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b/>
          <w:bCs/>
          <w:sz w:val="32"/>
          <w:szCs w:val="32"/>
          <w:cs/>
        </w:rPr>
        <w:t>1. อนุมัติให้การรถไฟแห่งประเทศไทย (รฟท.) ดำเนินโครงการก่อสร้างทางรถไฟสายบ้านไผ่  - มหาสารคาม – ร้อยเอ็ด – มุกดาหาร – นครพนม ในวงเงิน 66,848.323 ล้านบาท</w:t>
      </w:r>
      <w:r w:rsidR="007A1B7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>(รวมภาษีมูลค่าเพิ่มร้อยละ 7) ระยะเวลาดำเนินการ 8 ปี (ปีงบประมาณ 2561 – 2568) โดยดำเนินการประกวดราคาจ้างก่อสร้างด้วยวิธีการทางอิเล็กทรอนิกส์ (</w:t>
      </w:r>
      <w:r w:rsidRPr="00FF25F8">
        <w:rPr>
          <w:rFonts w:ascii="TH SarabunPSK" w:hAnsi="TH SarabunPSK" w:cs="TH SarabunPSK"/>
          <w:sz w:val="32"/>
          <w:szCs w:val="32"/>
        </w:rPr>
        <w:t xml:space="preserve">e- bidding)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ตามระเบียบกระทรวงการคลังว่าด้วยการจัดซื้อจัดจ้างและการบริหารพัสดุภาครัฐ </w:t>
      </w:r>
      <w:r w:rsidR="00A60D3D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FF25F8">
        <w:rPr>
          <w:rFonts w:ascii="TH SarabunPSK" w:hAnsi="TH SarabunPSK" w:cs="TH SarabunPSK"/>
          <w:sz w:val="32"/>
          <w:szCs w:val="32"/>
          <w:cs/>
        </w:rPr>
        <w:t>พ.ศ. 2560 หรือที่ประกาศใช้ล่าสุด และเพื่อความคล่องตัวในการบริหารงบประมาณของ รฟท. ให้ รฟท. มีอำนาจในการปรับปรุงรายละเอียดด้านงบประมาณ  ค่าก่อสร้าง  ค่าจ้างที่ปรึกษา  ค่าเวนคืนที่ดิน และรายละเอียดอื่น ๆ ที่สำคัญภายใต้กรอบวงเงินที่คณะรัฐมนตรีอนุมัติ</w:t>
      </w:r>
    </w:p>
    <w:p w:rsidR="00AE5856" w:rsidRPr="00FF25F8" w:rsidRDefault="00AE5856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b/>
          <w:bCs/>
          <w:sz w:val="32"/>
          <w:szCs w:val="32"/>
          <w:cs/>
        </w:rPr>
        <w:t>2. ให้รัฐบาลรับภาระค่าใช้จ่ายในการดำเนินโครงการทั้งสิ้น</w:t>
      </w:r>
      <w:r w:rsidRPr="00FF25F8">
        <w:rPr>
          <w:rFonts w:ascii="TH SarabunPSK" w:hAnsi="TH SarabunPSK" w:cs="TH SarabunPSK"/>
          <w:sz w:val="32"/>
          <w:szCs w:val="32"/>
          <w:cs/>
        </w:rPr>
        <w:t>โดยให้สำนักงบประมาณ</w:t>
      </w:r>
      <w:r w:rsidR="000A24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>(สงป.) จัดสรรงบประมาณรายปี และหรือกระทรวงการคลัง (กค.) จัดหาแหล่งเงินกู้และค้ำประกันเงินกู้ภายในประเทศให้ตามความเหมาะสม  เพื่อเป็นค่าใช้จ่ายในการดำเนินการ  รายละเอียดตามแผนการดำเนินงานและแผนการเบิกจ่ายเงินที่เสนอมา ทั้งนี้ เห็นชอบให้ดำเนินโครงการฯ โดยอนุญาตให้ รฟท.  กู้เงินได้ตามพระราชบัญญัติการรถไฟ</w:t>
      </w:r>
      <w:r w:rsidR="00A60D3D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แห่งประเทศไทย พ.ศ. 2494 (พระราชบัญญัติการรถไฟฯ) มาตรา 39 (4) </w:t>
      </w:r>
    </w:p>
    <w:p w:rsidR="00AE5856" w:rsidRPr="00FF25F8" w:rsidRDefault="00AE5856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b/>
          <w:bCs/>
          <w:sz w:val="32"/>
          <w:szCs w:val="32"/>
          <w:cs/>
        </w:rPr>
        <w:t xml:space="preserve">3. อนุมัติหลักการร่างพระราชกฤษฎีกากำหนดเขตที่ดินในบริเวณที่ที่จะเวนคืนของโครงการ  </w:t>
      </w:r>
      <w:r w:rsidRPr="00FF25F8">
        <w:rPr>
          <w:rFonts w:ascii="TH SarabunPSK" w:hAnsi="TH SarabunPSK" w:cs="TH SarabunPSK"/>
          <w:sz w:val="32"/>
          <w:szCs w:val="32"/>
          <w:cs/>
        </w:rPr>
        <w:t>โดยให้ส่งสำนักงานคณะกรรมการกฤษฎีกา (สคก.) ตรวจพิจารณาต่อไป และให้ รฟท. นำความเห็นของคณะกรรมการรถไฟแห่งประเทศไทย (คณะกรรมการ รฟท.) ไปดำเนินการต่อไป</w:t>
      </w:r>
    </w:p>
    <w:p w:rsidR="00AE5856" w:rsidRPr="00FF25F8" w:rsidRDefault="00AE5856" w:rsidP="00FF25F8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b/>
          <w:bCs/>
          <w:sz w:val="32"/>
          <w:szCs w:val="32"/>
          <w:cs/>
        </w:rPr>
        <w:t>สาระสำคัญของเรื่อง</w:t>
      </w:r>
    </w:p>
    <w:p w:rsidR="00AE5856" w:rsidRPr="00FF25F8" w:rsidRDefault="00AE5856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>กระทรวงคมนาคม (คค.) เสนอคณะรัฐมนตรีอนุมัติให้การรถไฟแห่งประเทศไทย (รฟท.)</w:t>
      </w:r>
      <w:r w:rsidR="00A60D3D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FF25F8">
        <w:rPr>
          <w:rFonts w:ascii="TH SarabunPSK" w:hAnsi="TH SarabunPSK" w:cs="TH SarabunPSK"/>
          <w:sz w:val="32"/>
          <w:szCs w:val="32"/>
          <w:cs/>
        </w:rPr>
        <w:t>ดำเนินโครงการก่อสร้างทางรถไฟ  สายบ้านไผ่ – มหาสารคาม – ร้อยเอ็ด – มุกดาหาร – นครพนม ในวงเงิน 66,848.33 ล้านบาท โดยให้รัฐบาลรับภาระค่าใช้จ่ายในการดำเนินโครงการทั้งสิ้น โดยมีสาระสำคัญสรุปได้ ดังนี้</w:t>
      </w:r>
    </w:p>
    <w:p w:rsidR="00AE5856" w:rsidRPr="00FF25F8" w:rsidRDefault="00AE5856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>1. โครงการนี้เป็นส่วนหนึ่งของโครงการภายใต้แผนยุทธศาสตร์การพัฒนาโครงสร้างพื้นฐานด้านคมนาคมขนส่งของไทย พ.ศ. 2558 - 2565 ในแผนงานการพัฒนาโครงข่ายรถไฟระหว่างเมือง (การพัฒนาเส้นทางสายใหม่) ระยะที่ 3 และอยู่ภายใต้แผนปฏิบัติการด้านคมนาคมขนส่งระยะเร่งด่วน พ.ศ. 2560  (</w:t>
      </w:r>
      <w:r w:rsidRPr="00FF25F8">
        <w:rPr>
          <w:rFonts w:ascii="TH SarabunPSK" w:hAnsi="TH SarabunPSK" w:cs="TH SarabunPSK"/>
          <w:sz w:val="32"/>
          <w:szCs w:val="32"/>
        </w:rPr>
        <w:t>Action Plan)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 รวมทั้งโครงการดังกล่าวเป็นส่วนหนึ่งของแนวทางการพัฒนาโครงสร้างพื้นฐานด้านคมนาคมขนส่งตามแนวตะวันออก – ตะวันตก </w:t>
      </w:r>
      <w:r w:rsidRPr="00FF25F8">
        <w:rPr>
          <w:rFonts w:ascii="TH SarabunPSK" w:hAnsi="TH SarabunPSK" w:cs="TH SarabunPSK"/>
          <w:sz w:val="32"/>
          <w:szCs w:val="32"/>
        </w:rPr>
        <w:t>(East-West Corridor)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 การพัฒนา โครงข่ายรถไฟตามแนวระเบียงเศรษฐกิจด้านตะวันออก – ตะวันตก  ตอนบน </w:t>
      </w:r>
      <w:r w:rsidRPr="00FF25F8">
        <w:rPr>
          <w:rFonts w:ascii="TH SarabunPSK" w:hAnsi="TH SarabunPSK" w:cs="TH SarabunPSK"/>
          <w:sz w:val="32"/>
          <w:szCs w:val="32"/>
        </w:rPr>
        <w:t>(Upper East – West Economic Corridor)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 ช่วงแม่สอด – พิษณุโลก – เพชรบูรณ์ – ขอนแก่น – ร้อยเอ็ด – มุกดาหาร โดยเป็นโครงการก่อสร้างทางรถไฟใหม่ จำนวน 2 ทาง ความกว้างของรางขนาด 1 เมตร ระยะทางประมาณ 355 กิโลเมตร มีสถานีใหม่ 30 สถานี 1 ชุมทาง ลานบรรทุกตู้สินค้า 3 แห่ง และย่านกองเก็บตู้สินค้า 3 แห่ง ผ่านพื้นที่ทั้งหมด 70 ตำบล 19 อำเภอ 6 จังหวัด ได้แก่ จังหวัดขอนแก่น จังหวัดมหาสารคามจังหวัดร้อยเอ็ด จังหวัดยโสธร จังหวัดมุกดาหาร และจังหวัดนครพนม คาดว่าจะสามารถเริ่มดำเนินการก่อสร้างได้ในเดือนมกราคม 2564 และจะเปิดให้บริการได้ในเดือนมกราคม 2568 และจะเชื่อมต่อกับโครงการรถไฟ ช่วงชุมทางจิระ- ขอนแก่น </w:t>
      </w:r>
      <w:r w:rsidR="00A60D3D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FF25F8">
        <w:rPr>
          <w:rFonts w:ascii="TH SarabunPSK" w:hAnsi="TH SarabunPSK" w:cs="TH SarabunPSK"/>
          <w:sz w:val="32"/>
          <w:szCs w:val="32"/>
          <w:cs/>
        </w:rPr>
        <w:t>ช่วงมาบกะเบา - ชุมทางถนนจิระ และศูนย์การขนส่งชายแดนจังหวัดนครพนมที่อยู่ระหว่างการดำเนินการก่อสร้าง และโครงการรถไฟ ช่วงแม่สอด – ตาก – กำแพงเพชร- นครสวรรค์ บ้านไผ่ที่อยู่ระหว่างการศึกษา/ออกแบบโครงการ นอกจากนี้ยังก่อให้เกิดการเชื่อมโยงจากท่าเรือย่างกุ้งและท่าเรือละแหม่งในประเทศเมียนมาไปยังท่าเรือดานังและท่าเรือไฮฟองในประเทศเวียดนาม และยังสามารถเชื่อมต่อไปยังประเทศจีนได้ด้วย  คค. คาดว่าจะมีปริมาณผู้โดยสาร 3,835,260 คน ในปี 2569 ซึ่งจะเพิ่มขึ้นประมาณ ร้อยละ 2.37 ต่อปี และมีปริมาณการขนส่งสินค้า 748,453 ตัน ในปี 2569 ซึ่งจะเพิ่มขึ้นประมาณ ร้อยละ 1.19 ต่อปี โครงการนี้จะมีผลตอบแทนทางการเงินที่ ร้อยละ 0.42 และผลตอบแทนทางเศรษฐศาสตร์ที่ ร้อยละ 13.49</w:t>
      </w:r>
    </w:p>
    <w:p w:rsidR="00AE5856" w:rsidRPr="00FF25F8" w:rsidRDefault="00AE5856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</w:rPr>
        <w:tab/>
      </w:r>
      <w:r w:rsidRPr="00FF25F8">
        <w:rPr>
          <w:rFonts w:ascii="TH SarabunPSK" w:hAnsi="TH SarabunPSK" w:cs="TH SarabunPSK"/>
          <w:sz w:val="32"/>
          <w:szCs w:val="32"/>
        </w:rPr>
        <w:tab/>
        <w:t xml:space="preserve">2. </w:t>
      </w:r>
      <w:r w:rsidRPr="00FF25F8">
        <w:rPr>
          <w:rFonts w:ascii="TH SarabunPSK" w:hAnsi="TH SarabunPSK" w:cs="TH SarabunPSK"/>
          <w:sz w:val="32"/>
          <w:szCs w:val="32"/>
          <w:cs/>
        </w:rPr>
        <w:t>ในส่วนของแหล่งเงินที่ใช้ในการดำเนินโครงการนั้นกระทรวงการคลังและสำนักงบประมาณ</w:t>
      </w:r>
      <w:r w:rsidR="00A60D3D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มีความเห็นสอดคล้องกันว่าให้สำนักงบประมาณจัดสรรเงินงบประมาณประจำปีให้กับ รฟท. เป็นค่าที่ปรึกษาสำรวจอสังหาริมทรัพย์เพื่อเวนคืน ค่าเวนคืนที่ดินและอสังหาริมทรัพย์  และค่าจ้างที่ปรึกษาประกวดราคา  วงเงินรวม 10,255.33 ล้านบาท สำหรับค่าก่อสร้าง จำนวน 55,462.00 </w:t>
      </w:r>
      <w:r w:rsidR="000A244F">
        <w:rPr>
          <w:rFonts w:ascii="TH SarabunPSK" w:hAnsi="TH SarabunPSK" w:cs="TH SarabunPSK"/>
          <w:sz w:val="32"/>
          <w:szCs w:val="32"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>ล้านบาท และค่าจ้างที่ปรึกษาควบคุมงานก่อสร้าง จำนวน 1,131 ล้านบาท (รวมเป็นเงิน 56,543.00ล้านบาท) ให้กระทรวงการคลังจัดหาเงินกู้จากแหล่งเงินกู้ที่เหมาะสม และให้ รฟท. กู้ต่อโดยกระทรวงการคลังจะเป็นผู้พิจารณาจัดลำดับความสำคัญในการกู้เงิน  วิธีการกู้เงิน เงื่อนไขและรายละเอียดต่าง ๆ ตามความเหมาะสมและจำเป็นต่อไป  และให้สำนักงบประมาณพิจารณาจัดสรรงบประมาณรายจ่ายประจำปีเป็นงบชำระหนี้ให้แก่ รฟท. เพื่อใช้ชำระหนี้คืนแก่แหล่งเงินโดยตรง ทั้งในส่วนขอเงินต้น ดอกเบี้ย และค่าใช้จ่ายที่เกี่ยวข้อง ทั้งนี้ เมื่อคณะรัฐมนตรีอนุมัติให้ รฟท. ดำเนินโครงการและอนุมัติให้ รฟท. กู้เงินแล้ว ให้ รฟท. เสนอความต้องการกู้เงิน เพื่อบรรจุโครงการเงินกู้ไว้ในแผนการบริหารหนี้สาธารณะประจำปีงบประมาณต่อไป</w:t>
      </w:r>
    </w:p>
    <w:p w:rsidR="00AE5856" w:rsidRPr="00FF25F8" w:rsidRDefault="00AE5856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AE5856" w:rsidRPr="00FF25F8" w:rsidRDefault="00DA030B" w:rsidP="00FF25F8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14.</w:t>
      </w:r>
      <w:r w:rsidR="00AE5856" w:rsidRPr="00FF25F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proofErr w:type="gramStart"/>
      <w:r w:rsidR="00AE5856" w:rsidRPr="00FF25F8">
        <w:rPr>
          <w:rFonts w:ascii="TH SarabunPSK" w:hAnsi="TH SarabunPSK" w:cs="TH SarabunPSK"/>
          <w:b/>
          <w:bCs/>
          <w:sz w:val="32"/>
          <w:szCs w:val="32"/>
          <w:cs/>
        </w:rPr>
        <w:t>เรื่อง  หลักเกณฑ์การกำหนดเบี้ยประชุมและประโยชน์ตอบแทนอื่นของประธานกรรมการ</w:t>
      </w:r>
      <w:proofErr w:type="gramEnd"/>
      <w:r w:rsidR="00AE5856" w:rsidRPr="00FF25F8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กรรมการ </w:t>
      </w:r>
      <w:r w:rsidR="00A60D3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</w:t>
      </w:r>
      <w:r w:rsidR="00AE5856" w:rsidRPr="00FF25F8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ที่ปรึกษา ประธานอนุกรรมการ และอนุกรรมการในคณะกรรมการวัคซีนแห่งชาติ </w:t>
      </w:r>
    </w:p>
    <w:p w:rsidR="00AE5856" w:rsidRPr="00FF25F8" w:rsidRDefault="00AE5856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คณะรัฐมนตรีมีมติเห็นชอบหลักเกณฑ์การกำหนดเบี้ยประชุมของประธานกรรมการ กรรมการ </w:t>
      </w:r>
      <w:r w:rsidR="000A244F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ที่ปรึกษา ประธานอนุกรรมการ และอนุกรรมการในคณะกรรมการวัคซีนแห่งชาติ ตามที่กระทรวงสาธารณสุข (สธ.) เสนอ ยกเว้นหลักเกณฑ์ประโยชน์ตอบแทนอื่นเฉพาะในการเดินทาง ให้ สธ. ดำเนินการตามความเห็นของกระทรวงการคลัง (กค.) และให้ สธ. รับความเห็นของสำนักงบประมาณ สำนักงาน ก.พ. และสำนักงาน ก.พ.ร. </w:t>
      </w:r>
      <w:r w:rsidR="00A60D3D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ไปดำเนินการในส่วนที่เกี่ยวข้อง </w:t>
      </w:r>
    </w:p>
    <w:p w:rsidR="00AE5856" w:rsidRPr="00FF25F8" w:rsidRDefault="00AE5856" w:rsidP="00FF25F8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สาระสำคัญของเรื่อง </w:t>
      </w:r>
    </w:p>
    <w:p w:rsidR="00AE5856" w:rsidRPr="00FF25F8" w:rsidRDefault="00AE5856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สธ. รายงานว่า พระราชบัญญัติความมั่นคงด้านวัคซีนแห่งชาติ พ.ศ. 2561 มาตรา 14 บัญญัติให้ประธานกรรมการ กรรมการ ที่ปรึกษา ประธานอนุกรรมการและอนุกรรมการในคณะกรรมการวัคซีนแห่งชาติได้รับเบี้ยประชุมและประโยชน์ตอบแทนอื่นตามหลักเกณฑ์ที่คณะรัฐมนตรีกำหนด  คณะกรรมการบริหารสถาบันวัคซีนแห่งชาติ จึงได้กำหนดหลักเกณฑ์กำหนดเบี้ยประชุม และประโยชน์ตอบแทนอื่นของประธานกรรมการ กรรมการ </w:t>
      </w:r>
      <w:r w:rsidR="00A60D3D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FF25F8">
        <w:rPr>
          <w:rFonts w:ascii="TH SarabunPSK" w:hAnsi="TH SarabunPSK" w:cs="TH SarabunPSK"/>
          <w:sz w:val="32"/>
          <w:szCs w:val="32"/>
          <w:cs/>
        </w:rPr>
        <w:t>ที่ปรึกษา  ประธานอนุกรรมการ และอนุกรรมการในคณะกรรมการวัคซีนแห่งชาติ โดยเปรียบเทียบกับหลักเกณฑ์</w:t>
      </w:r>
      <w:r w:rsidR="00A60D3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การกำหนดอัตราเบี้ยประชุม และประโยชน์ตอบแทนอื่นของประธานกรรมการ กรรมการ ที่ปรึกษา  </w:t>
      </w:r>
      <w:r w:rsidR="00A60D3D"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Pr="00FF25F8">
        <w:rPr>
          <w:rFonts w:ascii="TH SarabunPSK" w:hAnsi="TH SarabunPSK" w:cs="TH SarabunPSK"/>
          <w:sz w:val="32"/>
          <w:szCs w:val="32"/>
          <w:cs/>
        </w:rPr>
        <w:t>และอนุกรรมการในคณะกรรมการบริหารขององค์การมหาชนตามนัยมติคณะรัฐมนตรีเมื่อวันที่ 7 กันยายน 2547 และประกาศกระทรวงการคลัง เรื่อง กำหนดรายชื่อคณะกรรมการและคณะอนุกรรมการที่มีสิทธิได้รับเบี้ยประชุม</w:t>
      </w:r>
      <w:r w:rsidR="00A60D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เป็นรายเดือน  และอัตราเบี้ยประชุมเป็นรายเดือนและเป็นรายครั้งสำหรับกรรมการ อนุกรรมการ เลขานุการและผู้ช่วยเลขานุการ (ฉบับที่ 7) พ.ศ. 2560 ลงวันที่ 20 กรกฎาคม 2560 โดยมีรายละเอียด ดังนี้ </w:t>
      </w:r>
    </w:p>
    <w:p w:rsidR="00AE5856" w:rsidRPr="00FF25F8" w:rsidRDefault="00AE5856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4"/>
        <w:gridCol w:w="11"/>
        <w:gridCol w:w="4871"/>
      </w:tblGrid>
      <w:tr w:rsidR="00AE5856" w:rsidRPr="00FF25F8" w:rsidTr="001A42E1">
        <w:trPr>
          <w:trHeight w:val="614"/>
        </w:trPr>
        <w:tc>
          <w:tcPr>
            <w:tcW w:w="4134" w:type="dxa"/>
          </w:tcPr>
          <w:p w:rsidR="00AE5856" w:rsidRPr="00FF25F8" w:rsidRDefault="00AE5856" w:rsidP="00FF25F8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4882" w:type="dxa"/>
            <w:gridSpan w:val="2"/>
          </w:tcPr>
          <w:p w:rsidR="00AE5856" w:rsidRPr="00FF25F8" w:rsidRDefault="00AE5856" w:rsidP="00FF25F8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อัตราเบี้ยประชุม (บาท) /</w:t>
            </w:r>
          </w:p>
          <w:p w:rsidR="00AE5856" w:rsidRPr="00FF25F8" w:rsidRDefault="00AE5856" w:rsidP="00FF25F8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คน/เดือน* </w:t>
            </w:r>
          </w:p>
        </w:tc>
      </w:tr>
      <w:tr w:rsidR="00AE5856" w:rsidRPr="00FF25F8" w:rsidTr="001A42E1">
        <w:trPr>
          <w:trHeight w:val="407"/>
        </w:trPr>
        <w:tc>
          <w:tcPr>
            <w:tcW w:w="9016" w:type="dxa"/>
            <w:gridSpan w:val="3"/>
          </w:tcPr>
          <w:p w:rsidR="00AE5856" w:rsidRPr="00FF25F8" w:rsidRDefault="00AE5856" w:rsidP="00FF25F8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1) </w:t>
            </w:r>
            <w:r w:rsidRPr="00FF25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ประธานกรรมการ รองประธานกรรมการ กรรมการ และที่ปรึกษาในคณะกรรมการวัคซีนแห่งชาติ</w:t>
            </w:r>
          </w:p>
        </w:tc>
      </w:tr>
      <w:tr w:rsidR="00AE5856" w:rsidRPr="00FF25F8" w:rsidTr="001A42E1">
        <w:trPr>
          <w:trHeight w:val="307"/>
        </w:trPr>
        <w:tc>
          <w:tcPr>
            <w:tcW w:w="4134" w:type="dxa"/>
          </w:tcPr>
          <w:p w:rsidR="00AE5856" w:rsidRPr="00FF25F8" w:rsidRDefault="00AE5856" w:rsidP="00FF25F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1.1) ประธานกรรมการ</w:t>
            </w:r>
          </w:p>
        </w:tc>
        <w:tc>
          <w:tcPr>
            <w:tcW w:w="4882" w:type="dxa"/>
            <w:gridSpan w:val="2"/>
          </w:tcPr>
          <w:p w:rsidR="00AE5856" w:rsidRPr="00FF25F8" w:rsidRDefault="00AE5856" w:rsidP="00FF25F8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>10,000</w:t>
            </w:r>
          </w:p>
        </w:tc>
      </w:tr>
      <w:tr w:rsidR="00AE5856" w:rsidRPr="00FF25F8" w:rsidTr="001A42E1">
        <w:trPr>
          <w:trHeight w:val="407"/>
        </w:trPr>
        <w:tc>
          <w:tcPr>
            <w:tcW w:w="4134" w:type="dxa"/>
          </w:tcPr>
          <w:p w:rsidR="00AE5856" w:rsidRPr="00FF25F8" w:rsidRDefault="00AE5856" w:rsidP="00FF25F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1.2) รองประธานกรรมการ</w:t>
            </w:r>
          </w:p>
        </w:tc>
        <w:tc>
          <w:tcPr>
            <w:tcW w:w="4882" w:type="dxa"/>
            <w:gridSpan w:val="2"/>
          </w:tcPr>
          <w:p w:rsidR="00AE5856" w:rsidRPr="00FF25F8" w:rsidRDefault="00AE5856" w:rsidP="00FF25F8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>9,000</w:t>
            </w:r>
          </w:p>
        </w:tc>
      </w:tr>
      <w:tr w:rsidR="00AE5856" w:rsidRPr="00FF25F8" w:rsidTr="001A42E1">
        <w:trPr>
          <w:trHeight w:val="407"/>
        </w:trPr>
        <w:tc>
          <w:tcPr>
            <w:tcW w:w="4134" w:type="dxa"/>
          </w:tcPr>
          <w:p w:rsidR="00AE5856" w:rsidRPr="00FF25F8" w:rsidRDefault="00AE5856" w:rsidP="00FF25F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1.3) กรรมการ</w:t>
            </w:r>
          </w:p>
        </w:tc>
        <w:tc>
          <w:tcPr>
            <w:tcW w:w="4882" w:type="dxa"/>
            <w:gridSpan w:val="2"/>
          </w:tcPr>
          <w:p w:rsidR="00AE5856" w:rsidRPr="00FF25F8" w:rsidRDefault="00AE5856" w:rsidP="00FF25F8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>8,000</w:t>
            </w:r>
          </w:p>
        </w:tc>
      </w:tr>
      <w:tr w:rsidR="00AE5856" w:rsidRPr="00FF25F8" w:rsidTr="001A42E1">
        <w:trPr>
          <w:trHeight w:val="407"/>
        </w:trPr>
        <w:tc>
          <w:tcPr>
            <w:tcW w:w="4134" w:type="dxa"/>
          </w:tcPr>
          <w:p w:rsidR="00AE5856" w:rsidRPr="00FF25F8" w:rsidRDefault="00AE5856" w:rsidP="00FF25F8">
            <w:pPr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1.4) ที่ปรึกษา</w:t>
            </w:r>
          </w:p>
        </w:tc>
        <w:tc>
          <w:tcPr>
            <w:tcW w:w="4882" w:type="dxa"/>
            <w:gridSpan w:val="2"/>
          </w:tcPr>
          <w:p w:rsidR="00AE5856" w:rsidRPr="00FF25F8" w:rsidRDefault="00AE5856" w:rsidP="00FF25F8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8,000 </w:t>
            </w:r>
          </w:p>
        </w:tc>
      </w:tr>
      <w:tr w:rsidR="00AE5856" w:rsidRPr="00FF25F8" w:rsidTr="001A42E1">
        <w:trPr>
          <w:trHeight w:val="407"/>
        </w:trPr>
        <w:tc>
          <w:tcPr>
            <w:tcW w:w="9016" w:type="dxa"/>
            <w:gridSpan w:val="3"/>
          </w:tcPr>
          <w:p w:rsidR="00AE5856" w:rsidRPr="00FF25F8" w:rsidRDefault="00AE5856" w:rsidP="00FF25F8">
            <w:pPr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2) </w:t>
            </w:r>
            <w:r w:rsidRPr="00FF25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ประธานอนุกรรมการ อนุกรรมการในคณะกรรมการวัคซีนแห่งชาติ</w:t>
            </w:r>
          </w:p>
        </w:tc>
      </w:tr>
      <w:tr w:rsidR="00AE5856" w:rsidRPr="00FF25F8" w:rsidTr="001A42E1">
        <w:trPr>
          <w:trHeight w:val="407"/>
        </w:trPr>
        <w:tc>
          <w:tcPr>
            <w:tcW w:w="4145" w:type="dxa"/>
            <w:gridSpan w:val="2"/>
          </w:tcPr>
          <w:p w:rsidR="00AE5856" w:rsidRPr="00FF25F8" w:rsidRDefault="00AE5856" w:rsidP="00FF25F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2.1) ประธานอนุกรรมการ</w:t>
            </w:r>
          </w:p>
        </w:tc>
        <w:tc>
          <w:tcPr>
            <w:tcW w:w="4871" w:type="dxa"/>
          </w:tcPr>
          <w:p w:rsidR="00AE5856" w:rsidRPr="00FF25F8" w:rsidRDefault="00AE5856" w:rsidP="00FF25F8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>5,000</w:t>
            </w:r>
          </w:p>
        </w:tc>
      </w:tr>
      <w:tr w:rsidR="00AE5856" w:rsidRPr="00FF25F8" w:rsidTr="001A42E1">
        <w:trPr>
          <w:trHeight w:val="407"/>
        </w:trPr>
        <w:tc>
          <w:tcPr>
            <w:tcW w:w="4145" w:type="dxa"/>
            <w:gridSpan w:val="2"/>
          </w:tcPr>
          <w:p w:rsidR="00AE5856" w:rsidRPr="00FF25F8" w:rsidRDefault="00AE5856" w:rsidP="00FF25F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2.2) อนุกรรมการ</w:t>
            </w:r>
          </w:p>
        </w:tc>
        <w:tc>
          <w:tcPr>
            <w:tcW w:w="4871" w:type="dxa"/>
          </w:tcPr>
          <w:p w:rsidR="00AE5856" w:rsidRPr="00FF25F8" w:rsidRDefault="00AE5856" w:rsidP="00FF25F8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>4,000</w:t>
            </w:r>
          </w:p>
        </w:tc>
      </w:tr>
    </w:tbl>
    <w:p w:rsidR="00AE5856" w:rsidRPr="00FF25F8" w:rsidRDefault="00AE5856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หมายเหตุ * อัตราเบี้ยประชุมเฉพาะในเดือนที่มีการประชุม (ในเบื้องต้นคณะกรรมการบริหารสถาบันวัคซีนแห่งชาติกำหนดให้มีการประชุมทุก 3 เดือน) </w:t>
      </w:r>
    </w:p>
    <w:p w:rsidR="00AE5856" w:rsidRPr="00FF25F8" w:rsidRDefault="00AE5856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ทั้งนี้ สำหรับการกำหนดหลักเกณฑ์เกี่ยวกับประโยชน์ตอบแทนอื่นเฉพาะในการเดินทาง ได้แก่ </w:t>
      </w:r>
      <w:r w:rsidR="00A60D3D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ค่าเบี้ยเลี้ยง ค่าเช่าที่พัก ค่าพาหนะในการเดินทาง และค่าใช้จ่ายอื่นที่เกี่ยวข้องนั้น กระทรวงสาธารณสุขได้กำหนดหลักเกณฑ์ดังกล่าวให้เป็นไปตามพระราชกฤษฎีกาค่าใช้จ่ายในการเดินทางไปราชการ พ.ศ. 2526  และที่แก้ไขเพิ่มเติม และระเบียบกระทรวงการคลังว่าด้วยการเบิกจ่ายในการเดินทางไปราชการ พ.ศ. 2550 และที่แก้ไขเพิ่มเติม แต่เนื่องจากอัตราในการเบิกจ่ายทั้งในส่วนของเบี้ยเลี้ยง ค่าที่พัก และอื่น ๆ ตามระเบียบกระทรวงการคลังดังกล่าวข้างต้นได้กำหนดประเภทการเบิกจ่ายไว้ค่อนข้างหลากหลาย เช่น กรณีเลือกเบิกในลักษณะจ่ายจริง  กรณีเลือกเบิกในลักษณะเหมาจ่าย รวมถึงได้กำหนดตำแหน่งผู้มีสิทธิเบิกจ่ายไว้หลายระดับ  อีกทั้งองค์ประกอบของคณะกรรมการวัคซีนแห่งชาติมีบุคคลที่มีสิทธิในการเบิกค่าใช้จ่ายในการเดินทางไปราชการ เช่น ปลัดกระทรวงเกษตรและสหกรณ์  </w:t>
      </w:r>
      <w:r w:rsidRPr="00FF25F8">
        <w:rPr>
          <w:rFonts w:ascii="TH SarabunPSK" w:hAnsi="TH SarabunPSK" w:cs="TH SarabunPSK"/>
          <w:sz w:val="32"/>
          <w:szCs w:val="32"/>
          <w:cs/>
        </w:rPr>
        <w:lastRenderedPageBreak/>
        <w:t xml:space="preserve">ปลัดกระทรวงสาธารณสุข  อธิบดีกรมควบคุมโรค เป็นต้น  ดังนั้น การกำหนดหลักเกณฑ์เกี่ยวกับประโยชน์ตอบแทนอื่นเฉพาะในการเดินทางโดยไม่ได้ระบุสิทธิในการเบิกจ่ายให้ชัดเจนหรือไม่ได้แยกสิทธิในการเบิกจ่ายให้ชัดเจนระหว่างผู้ที่เป็นข้าราชการซึ่งสามารถเบิกค่าใช้จ่ายในการเดินทางได้ตามสิทธิที่กำหนดไว้กับผู้ที่ไม่ได้เป็นข้าราชการ </w:t>
      </w:r>
      <w:r w:rsidR="00A60D3D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FF25F8">
        <w:rPr>
          <w:rFonts w:ascii="TH SarabunPSK" w:hAnsi="TH SarabunPSK" w:cs="TH SarabunPSK"/>
          <w:sz w:val="32"/>
          <w:szCs w:val="32"/>
          <w:cs/>
        </w:rPr>
        <w:t>(กรรมการผู้ทรงวุฒิ) อาจทำให้เกิดความสับสนหรือเกิดปัญหาในทางปฏิบัติได้ในภายหลัง  ประกอบกับ</w:t>
      </w:r>
      <w:r w:rsidRPr="00FF25F8">
        <w:rPr>
          <w:rFonts w:ascii="TH SarabunPSK" w:hAnsi="TH SarabunPSK" w:cs="TH SarabunPSK"/>
          <w:b/>
          <w:bCs/>
          <w:sz w:val="32"/>
          <w:szCs w:val="32"/>
          <w:cs/>
        </w:rPr>
        <w:t>กระทรวงการคลังได้พิจารณาแล้ว  เห็นควรกำหนดหลักเกณฑ์เกี่ยวกับประโยชน์ตอบแทนอื่นเฉพาะใน</w:t>
      </w:r>
      <w:r w:rsidR="00A60D3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</w:t>
      </w:r>
      <w:r w:rsidRPr="00FF25F8">
        <w:rPr>
          <w:rFonts w:ascii="TH SarabunPSK" w:hAnsi="TH SarabunPSK" w:cs="TH SarabunPSK"/>
          <w:b/>
          <w:bCs/>
          <w:sz w:val="32"/>
          <w:szCs w:val="32"/>
          <w:cs/>
        </w:rPr>
        <w:t>การเดินทาง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 โดยสรุปได้ ดังนี้ </w:t>
      </w:r>
    </w:p>
    <w:p w:rsidR="00AE5856" w:rsidRPr="00FF25F8" w:rsidRDefault="00AE5856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1637"/>
        <w:gridCol w:w="1063"/>
        <w:gridCol w:w="3441"/>
      </w:tblGrid>
      <w:tr w:rsidR="00AE5856" w:rsidRPr="00FF25F8" w:rsidTr="001A42E1">
        <w:tc>
          <w:tcPr>
            <w:tcW w:w="4512" w:type="dxa"/>
            <w:gridSpan w:val="2"/>
          </w:tcPr>
          <w:p w:rsidR="00AE5856" w:rsidRPr="00FF25F8" w:rsidRDefault="00AE5856" w:rsidP="00FF25F8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F25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หลักเกณฑ์ที่กระทรวงสาธารณสุขเสนอ</w:t>
            </w:r>
          </w:p>
        </w:tc>
        <w:tc>
          <w:tcPr>
            <w:tcW w:w="4504" w:type="dxa"/>
            <w:gridSpan w:val="2"/>
          </w:tcPr>
          <w:p w:rsidR="00AE5856" w:rsidRPr="00FF25F8" w:rsidRDefault="00AE5856" w:rsidP="00FF25F8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หลักเกณฑ์ตามความเห็นกระทรวงการคลัง</w:t>
            </w:r>
          </w:p>
        </w:tc>
      </w:tr>
      <w:tr w:rsidR="00AE5856" w:rsidRPr="00FF25F8" w:rsidTr="001A42E1">
        <w:tc>
          <w:tcPr>
            <w:tcW w:w="9016" w:type="dxa"/>
            <w:gridSpan w:val="4"/>
          </w:tcPr>
          <w:p w:rsidR="00AE5856" w:rsidRPr="00FF25F8" w:rsidRDefault="00AE5856" w:rsidP="00FF25F8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ประเภท/ประโยชน์ตอบแทนฯ</w:t>
            </w:r>
          </w:p>
        </w:tc>
      </w:tr>
      <w:tr w:rsidR="00AE5856" w:rsidRPr="00FF25F8" w:rsidTr="001A42E1">
        <w:tc>
          <w:tcPr>
            <w:tcW w:w="9016" w:type="dxa"/>
            <w:gridSpan w:val="4"/>
          </w:tcPr>
          <w:p w:rsidR="00AE5856" w:rsidRPr="00FF25F8" w:rsidRDefault="00AE5856" w:rsidP="00FF25F8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ประธานกรรมการ รองประธานกรรมการ กรรมการ ที่ปรึกษา</w:t>
            </w:r>
          </w:p>
        </w:tc>
      </w:tr>
      <w:tr w:rsidR="00AE5856" w:rsidRPr="00FF25F8" w:rsidTr="001A42E1">
        <w:tc>
          <w:tcPr>
            <w:tcW w:w="2875" w:type="dxa"/>
            <w:vMerge w:val="restart"/>
          </w:tcPr>
          <w:p w:rsidR="00AE5856" w:rsidRPr="00FF25F8" w:rsidRDefault="00AE5856" w:rsidP="00FF25F8">
            <w:pPr>
              <w:spacing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ได้รับค่าเบี้ยเลี้ยง ค่าเช่าที่พัก ค่าพาหนะในการเดินทาง และค่าใช้จ่ายอื่นที่เกี่ยวข้องในอัตราที่ราชการกำหนด สำหรับข้าราชการพลเรือน ตำแหน่งนักบริหารระดับสูง</w:t>
            </w:r>
          </w:p>
        </w:tc>
        <w:tc>
          <w:tcPr>
            <w:tcW w:w="2700" w:type="dxa"/>
            <w:gridSpan w:val="2"/>
          </w:tcPr>
          <w:p w:rsidR="00AE5856" w:rsidRPr="00FF25F8" w:rsidRDefault="00AE5856" w:rsidP="00FF25F8">
            <w:pPr>
              <w:spacing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บุคคลที่เป็นข้าราชการพลเรือนหรือข้าราชการการเมือง</w:t>
            </w:r>
          </w:p>
        </w:tc>
        <w:tc>
          <w:tcPr>
            <w:tcW w:w="3441" w:type="dxa"/>
          </w:tcPr>
          <w:p w:rsidR="00AE5856" w:rsidRPr="00FF25F8" w:rsidRDefault="00AE5856" w:rsidP="00FF25F8">
            <w:pPr>
              <w:spacing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>ตามสิทธิที่กำหนดในพระราชกฤษฎีกาค่าใช้จ่ายในการเดินทางไปราชการ พ.ศ. 2526 และที่แก้ไขเพิ่มเติมประกอบระเบียบกระทรวงการคลังว่าด้วยการเบิกค่าใช้จ่ายในการเดินทางไปราชการ พ.ศ. 2550 และที่แก้ไขเพิ่มเติม</w:t>
            </w:r>
          </w:p>
        </w:tc>
      </w:tr>
      <w:tr w:rsidR="00AE5856" w:rsidRPr="00FF25F8" w:rsidTr="001A42E1">
        <w:tc>
          <w:tcPr>
            <w:tcW w:w="2875" w:type="dxa"/>
            <w:vMerge/>
          </w:tcPr>
          <w:p w:rsidR="00AE5856" w:rsidRPr="00FF25F8" w:rsidRDefault="00AE5856" w:rsidP="00FF25F8">
            <w:pPr>
              <w:spacing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  <w:gridSpan w:val="2"/>
          </w:tcPr>
          <w:p w:rsidR="00AE5856" w:rsidRPr="00FF25F8" w:rsidRDefault="00AE5856" w:rsidP="00FF25F8">
            <w:pPr>
              <w:spacing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บุคคลที่มิได้เป็นข้าราชการ</w:t>
            </w:r>
          </w:p>
        </w:tc>
        <w:tc>
          <w:tcPr>
            <w:tcW w:w="3441" w:type="dxa"/>
          </w:tcPr>
          <w:p w:rsidR="00AE5856" w:rsidRPr="00FF25F8" w:rsidRDefault="00AE5856" w:rsidP="00FF25F8">
            <w:pPr>
              <w:spacing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บิกค่าใช้จ่ายในการเดินทางไปราชการโดยเทียบตำแหน่งประเภทอำนวยการระดับสูงตามที่กำหนดในพระราชกฤษฎีกาค่าใช้จ่ายในการเดินทางไปราชการ พ.ศ. 2526 และที่แก้ไขเพิ่มเติม </w:t>
            </w:r>
          </w:p>
        </w:tc>
      </w:tr>
      <w:tr w:rsidR="00AE5856" w:rsidRPr="00FF25F8" w:rsidTr="001A42E1">
        <w:tc>
          <w:tcPr>
            <w:tcW w:w="9016" w:type="dxa"/>
            <w:gridSpan w:val="4"/>
          </w:tcPr>
          <w:p w:rsidR="00AE5856" w:rsidRPr="00FF25F8" w:rsidRDefault="00AE5856" w:rsidP="00FF25F8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ประธานอนุกรรมการและอนุกรรมการ</w:t>
            </w:r>
          </w:p>
        </w:tc>
      </w:tr>
      <w:tr w:rsidR="00AE5856" w:rsidRPr="00FF25F8" w:rsidTr="001A42E1">
        <w:tc>
          <w:tcPr>
            <w:tcW w:w="2875" w:type="dxa"/>
          </w:tcPr>
          <w:p w:rsidR="00AE5856" w:rsidRPr="00FF25F8" w:rsidRDefault="00AE5856" w:rsidP="00FF25F8">
            <w:pPr>
              <w:spacing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ได้รับค่าเบี้ยเลี้ยง ค่าเช่าที่พัก ค่าพาหนะในการเดินทาง และค่าใช้จ่ายอื่นที่เกี่ยวข้องในอัตราที่ราชการกำหนด สำหรับข้าราชกาพลเรือน ตำแหน่งนักบริหารระดับต้น</w:t>
            </w:r>
          </w:p>
        </w:tc>
        <w:tc>
          <w:tcPr>
            <w:tcW w:w="2700" w:type="dxa"/>
            <w:gridSpan w:val="2"/>
          </w:tcPr>
          <w:p w:rsidR="00AE5856" w:rsidRPr="00FF25F8" w:rsidRDefault="00AE5856" w:rsidP="00FF25F8">
            <w:pPr>
              <w:spacing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บุคคลที่เป็นข้าราชการ</w:t>
            </w:r>
          </w:p>
        </w:tc>
        <w:tc>
          <w:tcPr>
            <w:tcW w:w="3441" w:type="dxa"/>
          </w:tcPr>
          <w:p w:rsidR="00AE5856" w:rsidRPr="00FF25F8" w:rsidRDefault="00AE5856" w:rsidP="00FF25F8">
            <w:pPr>
              <w:spacing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>ตามสิทธิที่กำหนดในพระราชกฤษฎีกาค่าใช้จ่ายในการเดินทางไปราชการ พ.ศ. 2526 และที่แก้ไขเพิ่มเติมประกอบระเบียบกระทรวงการคลังว่าด้วยการเบิกค่าใช้จ่ายในการเดินทางไปราชการ พ.ศ. 2550 และที่แก้ไขเพิ่มเติม</w:t>
            </w:r>
          </w:p>
        </w:tc>
      </w:tr>
      <w:tr w:rsidR="00AE5856" w:rsidRPr="00FF25F8" w:rsidTr="001A42E1">
        <w:tc>
          <w:tcPr>
            <w:tcW w:w="2875" w:type="dxa"/>
          </w:tcPr>
          <w:p w:rsidR="00AE5856" w:rsidRPr="00FF25F8" w:rsidRDefault="00AE5856" w:rsidP="00FF25F8">
            <w:pPr>
              <w:spacing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  <w:gridSpan w:val="2"/>
          </w:tcPr>
          <w:p w:rsidR="00AE5856" w:rsidRPr="00FF25F8" w:rsidRDefault="00AE5856" w:rsidP="00FF25F8">
            <w:pPr>
              <w:spacing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บุคคลที่มิได้เป็นข้าราชการ</w:t>
            </w:r>
          </w:p>
        </w:tc>
        <w:tc>
          <w:tcPr>
            <w:tcW w:w="3441" w:type="dxa"/>
          </w:tcPr>
          <w:p w:rsidR="00AE5856" w:rsidRPr="00FF25F8" w:rsidRDefault="00AE5856" w:rsidP="00FF25F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>เบิกค่าใช้จ่ายในการเดินทางไปราชการโดยเทียบตำแหน่งประเภทบริหารระดับสูง</w:t>
            </w:r>
            <w:r w:rsidRPr="00FF25F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AE5856" w:rsidRPr="00FF25F8" w:rsidRDefault="00AE5856" w:rsidP="00FF25F8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(ผู้ดำรงตำแหน่งอธิบดี) ตามที่กำหนดในพระราชกฤษฎีกาค่าใช้จ่ายในการเดินทางไปราชการ </w:t>
            </w:r>
            <w:r w:rsidRPr="00FF25F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พ.ศ. 2526 และที่แก้ไขเพิ่มเติม </w:t>
            </w:r>
          </w:p>
        </w:tc>
      </w:tr>
    </w:tbl>
    <w:p w:rsidR="00AE5856" w:rsidRDefault="00AE5856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0A244F" w:rsidRDefault="000A244F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0A244F" w:rsidRPr="00FF25F8" w:rsidRDefault="000A244F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A60D3D" w:rsidRDefault="00DA030B" w:rsidP="00FF25F8">
      <w:pPr>
        <w:tabs>
          <w:tab w:val="left" w:pos="567"/>
        </w:tabs>
        <w:spacing w:line="340" w:lineRule="exact"/>
        <w:ind w:left="562" w:right="-130" w:hanging="562"/>
        <w:jc w:val="thaiDistribute"/>
        <w:rPr>
          <w:rFonts w:ascii="TH SarabunPSK" w:hAnsi="TH SarabunPSK" w:cs="TH SarabunPSK"/>
          <w:b/>
          <w:bCs/>
          <w:spacing w:val="6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15.</w:t>
      </w:r>
      <w:r w:rsidR="008F7088" w:rsidRPr="00FF25F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proofErr w:type="gramStart"/>
      <w:r w:rsidR="008F7088" w:rsidRPr="00FF25F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</w:t>
      </w:r>
      <w:r w:rsidR="008F7088" w:rsidRPr="00FF25F8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>ผลการคัดเลือกเอกชน</w:t>
      </w:r>
      <w:proofErr w:type="gramEnd"/>
      <w:r w:rsidR="008F7088" w:rsidRPr="00FF25F8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 xml:space="preserve"> ผลการเจรจา และร่างสัญญาร่วมลงทุน โครงการสรรหาเอกชนเพื่อ</w:t>
      </w:r>
      <w:r w:rsidR="00A60D3D">
        <w:rPr>
          <w:rFonts w:ascii="TH SarabunPSK" w:hAnsi="TH SarabunPSK" w:cs="TH SarabunPSK" w:hint="cs"/>
          <w:b/>
          <w:bCs/>
          <w:spacing w:val="6"/>
          <w:sz w:val="32"/>
          <w:szCs w:val="32"/>
          <w:cs/>
        </w:rPr>
        <w:t xml:space="preserve">     </w:t>
      </w:r>
    </w:p>
    <w:p w:rsidR="008F7088" w:rsidRPr="00FF25F8" w:rsidRDefault="008F7088" w:rsidP="00FF25F8">
      <w:pPr>
        <w:tabs>
          <w:tab w:val="left" w:pos="567"/>
        </w:tabs>
        <w:spacing w:line="340" w:lineRule="exact"/>
        <w:ind w:right="-130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>ร่วมลงทุน</w:t>
      </w:r>
      <w:r w:rsidRPr="00FF25F8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เป็นผู้ประกอบการสถานีบรรจุและแยกสินค้ากล่อง (ไอซีดี) ที่ลาดกระบัง</w:t>
      </w:r>
      <w:r w:rsidRPr="00FF25F8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ของการรถไฟแห่งประเทศไทย</w:t>
      </w:r>
    </w:p>
    <w:p w:rsidR="008F7088" w:rsidRPr="00FF25F8" w:rsidRDefault="008F7088" w:rsidP="00FF25F8">
      <w:pPr>
        <w:tabs>
          <w:tab w:val="left" w:pos="1418"/>
          <w:tab w:val="left" w:pos="216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  <w:t>คณะรัฐมนตรีมีมติรับทราบ</w:t>
      </w:r>
      <w:r w:rsidRPr="00FF25F8">
        <w:rPr>
          <w:rFonts w:ascii="TH SarabunPSK" w:hAnsi="TH SarabunPSK" w:cs="TH SarabunPSK"/>
          <w:spacing w:val="-10"/>
          <w:sz w:val="32"/>
          <w:szCs w:val="32"/>
          <w:cs/>
        </w:rPr>
        <w:t>ผลการคัดเลือกเอกชนและร่างสัญญาร่วมลงทุน</w:t>
      </w:r>
      <w:r w:rsidRPr="00FF25F8">
        <w:rPr>
          <w:rFonts w:ascii="TH SarabunPSK" w:hAnsi="TH SarabunPSK" w:cs="TH SarabunPSK"/>
          <w:spacing w:val="6"/>
          <w:sz w:val="32"/>
          <w:szCs w:val="32"/>
          <w:cs/>
        </w:rPr>
        <w:t>โครงการสรรหาเอกชน</w:t>
      </w:r>
      <w:r w:rsidR="00A60D3D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          </w:t>
      </w:r>
      <w:r w:rsidRPr="00FF25F8">
        <w:rPr>
          <w:rFonts w:ascii="TH SarabunPSK" w:hAnsi="TH SarabunPSK" w:cs="TH SarabunPSK"/>
          <w:spacing w:val="6"/>
          <w:sz w:val="32"/>
          <w:szCs w:val="32"/>
          <w:cs/>
        </w:rPr>
        <w:t>เพื่อร่วมลงทุน</w:t>
      </w:r>
      <w:r w:rsidRPr="00FF25F8">
        <w:rPr>
          <w:rFonts w:ascii="TH SarabunPSK" w:hAnsi="TH SarabunPSK" w:cs="TH SarabunPSK"/>
          <w:spacing w:val="-10"/>
          <w:sz w:val="32"/>
          <w:szCs w:val="32"/>
          <w:cs/>
        </w:rPr>
        <w:t>เป็นผู้ประกอบการสถานีบรรจุและแยกสินค้ากล่อง (ไอซีดี) ที่ลาดกระบัง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pacing w:val="-4"/>
          <w:sz w:val="32"/>
          <w:szCs w:val="32"/>
          <w:cs/>
        </w:rPr>
        <w:t>ระยะเวลาสัมปทาน 20 ปี ตามที่คณะกรรมการคัดเลือกตามมาตรา 35 และการรถไฟแห่งประเทศไทยเสนอ</w:t>
      </w:r>
    </w:p>
    <w:p w:rsidR="008F7088" w:rsidRPr="00FF25F8" w:rsidRDefault="008F7088" w:rsidP="00FF25F8">
      <w:pPr>
        <w:tabs>
          <w:tab w:val="left" w:pos="1440"/>
          <w:tab w:val="left" w:pos="1701"/>
          <w:tab w:val="left" w:pos="2520"/>
        </w:tabs>
        <w:spacing w:line="340" w:lineRule="exact"/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F25F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สาระสำคัญ </w:t>
      </w:r>
    </w:p>
    <w:p w:rsidR="008F7088" w:rsidRPr="00FF25F8" w:rsidRDefault="008F7088" w:rsidP="00FF25F8">
      <w:pPr>
        <w:tabs>
          <w:tab w:val="left" w:pos="1418"/>
          <w:tab w:val="left" w:pos="2160"/>
        </w:tabs>
        <w:spacing w:line="340" w:lineRule="exact"/>
        <w:ind w:firstLine="1267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FF25F8">
        <w:rPr>
          <w:rFonts w:ascii="TH SarabunPSK" w:hAnsi="TH SarabunPSK" w:cs="TH SarabunPSK"/>
          <w:sz w:val="32"/>
          <w:szCs w:val="32"/>
          <w:cs/>
          <w:lang w:val="th-TH"/>
        </w:rPr>
        <w:tab/>
        <w:t xml:space="preserve">การรถไฟแห่งประเทศไทยได้รายงานผลการดำเนินการตามขั้นตอนของกฎหมายที่เกี่ยวข้อง </w:t>
      </w:r>
      <w:r w:rsidRPr="00FF25F8">
        <w:rPr>
          <w:rFonts w:ascii="TH SarabunPSK" w:hAnsi="TH SarabunPSK" w:cs="TH SarabunPSK"/>
          <w:spacing w:val="-12"/>
          <w:sz w:val="32"/>
          <w:szCs w:val="32"/>
          <w:cs/>
          <w:lang w:val="th-TH"/>
        </w:rPr>
        <w:t>ให้กระทรวงคมนาคมพิจารณา ซึ่งคณะกรรมการรถไฟแห่งประเทศไทยได้รับทราบแล้ว เมื่อวันที่ 20 กุมภาพันธ์ 2562</w:t>
      </w:r>
      <w:r w:rsidRPr="00FF25F8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 xml:space="preserve"> โดย</w:t>
      </w:r>
      <w:r w:rsidRPr="00FF25F8">
        <w:rPr>
          <w:rFonts w:ascii="TH SarabunPSK" w:hAnsi="TH SarabunPSK" w:cs="TH SarabunPSK"/>
          <w:sz w:val="32"/>
          <w:szCs w:val="32"/>
          <w:cs/>
          <w:lang w:val="th-TH"/>
        </w:rPr>
        <w:t>มีสาระสำคัญ ดังนี้</w:t>
      </w:r>
    </w:p>
    <w:p w:rsidR="008F7088" w:rsidRPr="00FF25F8" w:rsidRDefault="008F7088" w:rsidP="00FF25F8">
      <w:pPr>
        <w:tabs>
          <w:tab w:val="left" w:pos="0"/>
          <w:tab w:val="left" w:pos="1418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1. </w:t>
      </w:r>
      <w:r w:rsidRPr="00FF25F8">
        <w:rPr>
          <w:rFonts w:ascii="TH SarabunPSK" w:hAnsi="TH SarabunPSK" w:cs="TH SarabunPSK"/>
          <w:b/>
          <w:bCs/>
          <w:sz w:val="32"/>
          <w:szCs w:val="32"/>
          <w:cs/>
        </w:rPr>
        <w:t>สัญญาสัมปทานที่ผ่านมา</w:t>
      </w:r>
    </w:p>
    <w:p w:rsidR="008F7088" w:rsidRPr="00FF25F8" w:rsidRDefault="008F7088" w:rsidP="00FF25F8">
      <w:pPr>
        <w:spacing w:line="340" w:lineRule="exact"/>
        <w:ind w:firstLine="1890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1.1 </w:t>
      </w:r>
      <w:r w:rsidRPr="00FF25F8">
        <w:rPr>
          <w:rFonts w:ascii="TH SarabunPSK" w:hAnsi="TH SarabunPSK" w:cs="TH SarabunPSK"/>
          <w:spacing w:val="-6"/>
          <w:sz w:val="32"/>
          <w:szCs w:val="32"/>
          <w:cs/>
        </w:rPr>
        <w:t>การรถไฟแห่งประเทศไทยได้ดำเนินการสรรหาผู้ประกอบการฯ เพื่อรับสัมปทาน</w:t>
      </w:r>
      <w:r w:rsidRPr="00FF25F8">
        <w:rPr>
          <w:rFonts w:ascii="TH SarabunPSK" w:hAnsi="TH SarabunPSK" w:cs="TH SarabunPSK"/>
          <w:spacing w:val="-8"/>
          <w:sz w:val="32"/>
          <w:szCs w:val="32"/>
          <w:cs/>
        </w:rPr>
        <w:t xml:space="preserve"> เป็นผู้ประกอบการสถานีบรรจุและแยกสินค้ากล่อง (ไอซีดี) ที่ลาดกระบัง ครั้งแรกเมื่อปี 2539 (ตามพระราชบัญญัติ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ว่าด้วยการให้เอกชนเข้าร่วมงานหรือดำเนินการในกิจการของรัฐ พ.ศ. 2535 โดยวิธีการประมูลอัตราค่าธรรมเนียมสัมปทาน </w:t>
      </w:r>
      <w:r w:rsidR="00A60D3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โดยมีผู้ประกอบการฯ จำนวน 6 ราย ประกอบด้วย </w:t>
      </w:r>
    </w:p>
    <w:p w:rsidR="008F7088" w:rsidRPr="00FF25F8" w:rsidRDefault="008F7088" w:rsidP="004F62EA">
      <w:pPr>
        <w:numPr>
          <w:ilvl w:val="0"/>
          <w:numId w:val="3"/>
        </w:numPr>
        <w:spacing w:line="340" w:lineRule="exact"/>
        <w:ind w:left="0" w:firstLine="2610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สถานี </w:t>
      </w:r>
      <w:r w:rsidRPr="00FF25F8">
        <w:rPr>
          <w:rFonts w:ascii="TH SarabunPSK" w:hAnsi="TH SarabunPSK" w:cs="TH SarabunPSK"/>
          <w:sz w:val="32"/>
          <w:szCs w:val="32"/>
        </w:rPr>
        <w:t xml:space="preserve">A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บริษัท สยามชอร์ไซด์ เซอร์วิส จำกัด </w:t>
      </w:r>
    </w:p>
    <w:p w:rsidR="008F7088" w:rsidRPr="00FF25F8" w:rsidRDefault="008F7088" w:rsidP="004F62EA">
      <w:pPr>
        <w:numPr>
          <w:ilvl w:val="0"/>
          <w:numId w:val="3"/>
        </w:numPr>
        <w:spacing w:line="340" w:lineRule="exact"/>
        <w:ind w:left="0" w:firstLine="2610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สถานี </w:t>
      </w:r>
      <w:r w:rsidRPr="00FF25F8">
        <w:rPr>
          <w:rFonts w:ascii="TH SarabunPSK" w:hAnsi="TH SarabunPSK" w:cs="TH SarabunPSK"/>
          <w:sz w:val="32"/>
          <w:szCs w:val="32"/>
        </w:rPr>
        <w:t xml:space="preserve">B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บริษัท อิสเทิร์นซี แหลมฉบัง เทอร์มินัล จำกัด </w:t>
      </w:r>
    </w:p>
    <w:p w:rsidR="008F7088" w:rsidRPr="00FF25F8" w:rsidRDefault="008F7088" w:rsidP="004F62EA">
      <w:pPr>
        <w:numPr>
          <w:ilvl w:val="0"/>
          <w:numId w:val="3"/>
        </w:numPr>
        <w:spacing w:line="340" w:lineRule="exact"/>
        <w:ind w:left="0" w:firstLine="2610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สถานี </w:t>
      </w:r>
      <w:r w:rsidRPr="00FF25F8">
        <w:rPr>
          <w:rFonts w:ascii="TH SarabunPSK" w:hAnsi="TH SarabunPSK" w:cs="TH SarabunPSK"/>
          <w:sz w:val="32"/>
          <w:szCs w:val="32"/>
        </w:rPr>
        <w:t xml:space="preserve">C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บริษัท เอเวอร์กรีนคอนเทนเนอร์ เทอร์มินัล (ประเทศไทย) จำกัด </w:t>
      </w:r>
    </w:p>
    <w:p w:rsidR="008F7088" w:rsidRPr="00FF25F8" w:rsidRDefault="008F7088" w:rsidP="004F62EA">
      <w:pPr>
        <w:numPr>
          <w:ilvl w:val="0"/>
          <w:numId w:val="3"/>
        </w:numPr>
        <w:spacing w:line="340" w:lineRule="exact"/>
        <w:ind w:left="0" w:firstLine="2610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สถานี </w:t>
      </w:r>
      <w:r w:rsidRPr="00FF25F8">
        <w:rPr>
          <w:rFonts w:ascii="TH SarabunPSK" w:hAnsi="TH SarabunPSK" w:cs="TH SarabunPSK"/>
          <w:sz w:val="32"/>
          <w:szCs w:val="32"/>
        </w:rPr>
        <w:t xml:space="preserve">D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บริษัท ทิฟฟ่า ไอซีดี จำกัด </w:t>
      </w:r>
    </w:p>
    <w:p w:rsidR="008F7088" w:rsidRPr="00FF25F8" w:rsidRDefault="008F7088" w:rsidP="004F62EA">
      <w:pPr>
        <w:numPr>
          <w:ilvl w:val="0"/>
          <w:numId w:val="3"/>
        </w:numPr>
        <w:spacing w:line="340" w:lineRule="exact"/>
        <w:ind w:left="0" w:firstLine="2610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สถานี </w:t>
      </w:r>
      <w:r w:rsidRPr="00FF25F8">
        <w:rPr>
          <w:rFonts w:ascii="TH SarabunPSK" w:hAnsi="TH SarabunPSK" w:cs="TH SarabunPSK"/>
          <w:sz w:val="32"/>
          <w:szCs w:val="32"/>
        </w:rPr>
        <w:t xml:space="preserve">E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บริษัท ไทยฮันจิน โลจิสติกส์ จำกัด </w:t>
      </w:r>
    </w:p>
    <w:p w:rsidR="008F7088" w:rsidRPr="00FF25F8" w:rsidRDefault="008F7088" w:rsidP="004F62EA">
      <w:pPr>
        <w:numPr>
          <w:ilvl w:val="0"/>
          <w:numId w:val="3"/>
        </w:numPr>
        <w:spacing w:line="340" w:lineRule="exact"/>
        <w:ind w:left="0" w:firstLine="2610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สถานี </w:t>
      </w:r>
      <w:r w:rsidRPr="00FF25F8">
        <w:rPr>
          <w:rFonts w:ascii="TH SarabunPSK" w:hAnsi="TH SarabunPSK" w:cs="TH SarabunPSK"/>
          <w:sz w:val="32"/>
          <w:szCs w:val="32"/>
        </w:rPr>
        <w:t xml:space="preserve">F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บริษัท เอ็น.วาย.เค.ดิสทริบิวชั่น เซอร์วิส (ประเทศไทย) จำกัด </w:t>
      </w:r>
    </w:p>
    <w:p w:rsidR="008F7088" w:rsidRPr="00FF25F8" w:rsidRDefault="008F7088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>โดยสัญญาสัมปทานฯ ในช่วง 10 ปีแรก เริ่มตั้งแต่ปี 2539 และสิ้นสุดไป เมื่อวันที่ 5 มีนาคม 2549</w:t>
      </w:r>
    </w:p>
    <w:p w:rsidR="008F7088" w:rsidRPr="00FF25F8" w:rsidRDefault="008F7088" w:rsidP="00FF25F8">
      <w:pPr>
        <w:tabs>
          <w:tab w:val="left" w:pos="189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1.2 การรถไฟแห่งประเทศไทย ได้ทำสัญญาสัมปทานการดำเนินงานสถานีบรรจุและแยกสินค้ากล่อง (ไอซีดี) ลาดกระบังกับผู้ประกอบการ ไอซีดี ทั้ง 6 สถานี เมื่อวันที่ 5 พฤศจิกายน 2552 ออกไปอีก 5 ปี </w:t>
      </w:r>
      <w:r w:rsidR="00A60D3D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FF25F8">
        <w:rPr>
          <w:rFonts w:ascii="TH SarabunPSK" w:hAnsi="TH SarabunPSK" w:cs="TH SarabunPSK"/>
          <w:sz w:val="32"/>
          <w:szCs w:val="32"/>
          <w:cs/>
        </w:rPr>
        <w:t>โดยสัญญามีผลย้อนหลังตั้งแต่วันที่ 6 มีนาคม 2549 และสิ้นสุดสัญญา 5 มีนาคม 2554</w:t>
      </w:r>
    </w:p>
    <w:p w:rsidR="008F7088" w:rsidRPr="00FF25F8" w:rsidRDefault="008F7088" w:rsidP="00FF25F8">
      <w:pPr>
        <w:tabs>
          <w:tab w:val="left" w:pos="1440"/>
          <w:tab w:val="left" w:pos="1890"/>
        </w:tabs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2. </w:t>
      </w:r>
      <w:r w:rsidRPr="00FF25F8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การแต่งตั้งคณะกรรมการคัดเลือก </w:t>
      </w:r>
    </w:p>
    <w:p w:rsidR="008F7088" w:rsidRPr="00FF25F8" w:rsidRDefault="008F7088" w:rsidP="00FF25F8">
      <w:pPr>
        <w:tabs>
          <w:tab w:val="left" w:pos="1440"/>
          <w:tab w:val="left" w:pos="189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2.1 </w:t>
      </w:r>
      <w:r w:rsidRPr="00FF25F8">
        <w:rPr>
          <w:rFonts w:ascii="TH SarabunPSK" w:hAnsi="TH SarabunPSK" w:cs="TH SarabunPSK"/>
          <w:spacing w:val="-16"/>
          <w:sz w:val="32"/>
          <w:szCs w:val="32"/>
          <w:cs/>
        </w:rPr>
        <w:t xml:space="preserve">การรถไฟแห่งประเทศไทย ได้มีคำสั่งเฉพาะที่ 651/2556 ลงวันที่ 12 ธันวาคม 2556 </w:t>
      </w:r>
      <w:r w:rsidRPr="00FF25F8">
        <w:rPr>
          <w:rFonts w:ascii="TH SarabunPSK" w:hAnsi="TH SarabunPSK" w:cs="TH SarabunPSK"/>
          <w:sz w:val="32"/>
          <w:szCs w:val="32"/>
          <w:cs/>
        </w:rPr>
        <w:t>แต่งตั้งคณะกรรมการคัดเลือกเพื่อดำเนินการสรรหาเอกชนเพื่อรับสัมปทานเป็นผู้ประกอบการสถานีบรรจุและแยกสินค้ากล่อง (ไอซีดี) ที่ลาดกระบัง โดยมีองค์ประกอบตามมาตรา 35 แห่งพระราชบัญญัติการให้เอกชนร่วมลงทุนในกิจการของรัฐ พ.ศ. 2556</w:t>
      </w:r>
      <w:r w:rsidRPr="00FF25F8">
        <w:rPr>
          <w:rFonts w:ascii="TH SarabunPSK" w:hAnsi="TH SarabunPSK" w:cs="TH SarabunPSK"/>
          <w:sz w:val="32"/>
          <w:szCs w:val="32"/>
        </w:rPr>
        <w:t xml:space="preserve"> </w:t>
      </w:r>
    </w:p>
    <w:p w:rsidR="008F7088" w:rsidRPr="00FF25F8" w:rsidRDefault="008F7088" w:rsidP="00FF25F8">
      <w:pPr>
        <w:tabs>
          <w:tab w:val="left" w:pos="1440"/>
          <w:tab w:val="left" w:pos="189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2.2 </w:t>
      </w:r>
      <w:r w:rsidRPr="00FF25F8">
        <w:rPr>
          <w:rFonts w:ascii="TH SarabunPSK" w:hAnsi="TH SarabunPSK" w:cs="TH SarabunPSK"/>
          <w:spacing w:val="-8"/>
          <w:sz w:val="32"/>
          <w:szCs w:val="32"/>
          <w:cs/>
        </w:rPr>
        <w:t>ในระหว่างกระบวนการพิจารณาคัดเลือกได้มีเอกชนไปฟ้องร้องคดีต่อศาลปกครอง</w:t>
      </w:r>
      <w:r w:rsidRPr="00FF25F8">
        <w:rPr>
          <w:rFonts w:ascii="TH SarabunPSK" w:hAnsi="TH SarabunPSK" w:cs="TH SarabunPSK"/>
          <w:spacing w:val="-14"/>
          <w:sz w:val="32"/>
          <w:szCs w:val="32"/>
          <w:cs/>
        </w:rPr>
        <w:t>เพื่อพิจารณาให้ความคุ้มครองชั่วคราว ในการนี้ คณะกรรมการคัดเลือกตามมาตรา 35 ในคราวประชุมครั้งที่ 4/2560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pacing w:val="-6"/>
          <w:sz w:val="32"/>
          <w:szCs w:val="32"/>
          <w:cs/>
        </w:rPr>
        <w:t>เมื่อวันที่ 12 มกราคม 2560 ได้มีมติยกเลิกประกาศเชิญชวนฯ เนื่องจากคณะกรรมการคัดเลือกตามมาตรา 35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   ได้</w:t>
      </w:r>
      <w:r w:rsidRPr="00FF25F8">
        <w:rPr>
          <w:rFonts w:ascii="TH SarabunPSK" w:hAnsi="TH SarabunPSK" w:cs="TH SarabunPSK"/>
          <w:spacing w:val="4"/>
          <w:sz w:val="32"/>
          <w:szCs w:val="32"/>
          <w:cs/>
        </w:rPr>
        <w:t>ตรวจสอบประเด็นตาม</w:t>
      </w:r>
      <w:r w:rsidR="00A60D3D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            </w:t>
      </w:r>
      <w:r w:rsidRPr="00FF25F8">
        <w:rPr>
          <w:rFonts w:ascii="TH SarabunPSK" w:hAnsi="TH SarabunPSK" w:cs="TH SarabunPSK"/>
          <w:spacing w:val="4"/>
          <w:sz w:val="32"/>
          <w:szCs w:val="32"/>
          <w:cs/>
        </w:rPr>
        <w:t>คำฟ้องคดีของศาลปกครองแล้วพบว่า มีเหตุการณ์ตามที่ผู้อุทธรณ์กล่าวอ้างเกิดขึ้น</w:t>
      </w:r>
      <w:r w:rsidRPr="00FF25F8">
        <w:rPr>
          <w:rFonts w:ascii="TH SarabunPSK" w:hAnsi="TH SarabunPSK" w:cs="TH SarabunPSK"/>
          <w:spacing w:val="-8"/>
          <w:sz w:val="32"/>
          <w:szCs w:val="32"/>
          <w:cs/>
        </w:rPr>
        <w:t>ตามกระบวนการดำเนินการตามประกาศเชิญชวนฯ ซึ่งไม่อาจแก้ไขหรือเยียวยาให้กระบวนการดำเนินการที่ผ่านมาได้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F7088" w:rsidRPr="00FF25F8" w:rsidRDefault="008F7088" w:rsidP="00FF25F8">
      <w:pPr>
        <w:tabs>
          <w:tab w:val="left" w:pos="1440"/>
          <w:tab w:val="left" w:pos="189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>2.3 การรถไฟแห่งประเทศไทยได้มีหนังสือหารือกับสำนักงานคณะกรรมการนโยบาย</w:t>
      </w:r>
      <w:r w:rsidRPr="00FF25F8">
        <w:rPr>
          <w:rFonts w:ascii="TH SarabunPSK" w:hAnsi="TH SarabunPSK" w:cs="TH SarabunPSK"/>
          <w:spacing w:val="-2"/>
          <w:sz w:val="32"/>
          <w:szCs w:val="32"/>
          <w:cs/>
        </w:rPr>
        <w:t>รัฐวิสาหกิจถึงแนวทางการดำเนินโครงการฯ ต่อไป</w:t>
      </w:r>
      <w:r w:rsidRPr="00FF25F8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FF25F8">
        <w:rPr>
          <w:rFonts w:ascii="TH SarabunPSK" w:hAnsi="TH SarabunPSK" w:cs="TH SarabunPSK"/>
          <w:spacing w:val="-2"/>
          <w:sz w:val="32"/>
          <w:szCs w:val="32"/>
          <w:cs/>
        </w:rPr>
        <w:t>สำนักงานคณะกรรมการนโยบายรัฐวิสาหกิจได้ตอบข้อหารือ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ของการรถไฟแห่งประเทศไทยสรุปได้ว่า กรณีคณะกรรมการคัดเลือกตามมาตรา 35 ยกเลิกประกาศเชิญชวน และการรถไฟแห่งประเทศไทยในฐานะเจ้าของโครงการยังมีความประสงค์ดำเนินโครงการตามที่คณะรัฐมนตรีได้อนุมัติไว้ต่อไปให้ดำเนินการตามหลักเกณฑ์และขั้นตอนในหมวด </w:t>
      </w:r>
      <w:r w:rsidRPr="00FF25F8">
        <w:rPr>
          <w:rFonts w:ascii="TH SarabunPSK" w:hAnsi="TH SarabunPSK" w:cs="TH SarabunPSK"/>
          <w:sz w:val="32"/>
          <w:szCs w:val="32"/>
        </w:rPr>
        <w:t>5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 โดยเริ่มจากจัดทำร่างประกาศเชิญชวน </w:t>
      </w:r>
      <w:r w:rsidRPr="00FF25F8">
        <w:rPr>
          <w:rFonts w:ascii="TH SarabunPSK" w:hAnsi="TH SarabunPSK" w:cs="TH SarabunPSK"/>
          <w:spacing w:val="-4"/>
          <w:sz w:val="32"/>
          <w:szCs w:val="32"/>
          <w:cs/>
        </w:rPr>
        <w:t xml:space="preserve">ร่างขอบเขตของโครงการและร่างสัญญาร่วมลงทุน ตามมาตรา </w:t>
      </w:r>
      <w:r w:rsidRPr="00FF25F8">
        <w:rPr>
          <w:rFonts w:ascii="TH SarabunPSK" w:hAnsi="TH SarabunPSK" w:cs="TH SarabunPSK"/>
          <w:spacing w:val="-4"/>
          <w:sz w:val="32"/>
          <w:szCs w:val="32"/>
        </w:rPr>
        <w:t>33</w:t>
      </w:r>
      <w:r w:rsidRPr="00FF25F8">
        <w:rPr>
          <w:rFonts w:ascii="TH SarabunPSK" w:hAnsi="TH SarabunPSK" w:cs="TH SarabunPSK"/>
          <w:spacing w:val="-4"/>
          <w:sz w:val="32"/>
          <w:szCs w:val="32"/>
          <w:cs/>
        </w:rPr>
        <w:t xml:space="preserve"> แห่งพระราชบัญญัติการให้เอกชนร่วมลงทุน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ในกิจการของรัฐ พ.ศ. </w:t>
      </w:r>
      <w:r w:rsidRPr="00FF25F8">
        <w:rPr>
          <w:rFonts w:ascii="TH SarabunPSK" w:hAnsi="TH SarabunPSK" w:cs="TH SarabunPSK"/>
          <w:sz w:val="32"/>
          <w:szCs w:val="32"/>
        </w:rPr>
        <w:t>2556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F7088" w:rsidRPr="00FF25F8" w:rsidRDefault="008F7088" w:rsidP="00FF25F8">
      <w:pPr>
        <w:tabs>
          <w:tab w:val="left" w:pos="1440"/>
          <w:tab w:val="left" w:pos="189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2.4 </w:t>
      </w:r>
      <w:r w:rsidRPr="00FF25F8">
        <w:rPr>
          <w:rFonts w:ascii="TH SarabunPSK" w:hAnsi="TH SarabunPSK" w:cs="TH SarabunPSK"/>
          <w:spacing w:val="-6"/>
          <w:sz w:val="32"/>
          <w:szCs w:val="32"/>
          <w:cs/>
        </w:rPr>
        <w:t>การรถไฟแห่งประเทศไทยพิจารณาแล้วเห็นควรดำเนินโครงการตามร่างประกาศ</w:t>
      </w:r>
      <w:r w:rsidRPr="00FF25F8">
        <w:rPr>
          <w:rFonts w:ascii="TH SarabunPSK" w:hAnsi="TH SarabunPSK" w:cs="TH SarabunPSK"/>
          <w:sz w:val="32"/>
          <w:szCs w:val="32"/>
          <w:cs/>
        </w:rPr>
        <w:t>เชิญชวนและขอบเขตโครงการเดิม จึงมีคำสั่งเฉพาะที่ ก.</w:t>
      </w:r>
      <w:r w:rsidRPr="00FF25F8">
        <w:rPr>
          <w:rFonts w:ascii="TH SarabunPSK" w:hAnsi="TH SarabunPSK" w:cs="TH SarabunPSK"/>
          <w:sz w:val="32"/>
          <w:szCs w:val="32"/>
        </w:rPr>
        <w:t>74/2561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Pr="00FF25F8">
        <w:rPr>
          <w:rFonts w:ascii="TH SarabunPSK" w:hAnsi="TH SarabunPSK" w:cs="TH SarabunPSK"/>
          <w:sz w:val="32"/>
          <w:szCs w:val="32"/>
        </w:rPr>
        <w:t>31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 มกราคม </w:t>
      </w:r>
      <w:r w:rsidRPr="00FF25F8">
        <w:rPr>
          <w:rFonts w:ascii="TH SarabunPSK" w:hAnsi="TH SarabunPSK" w:cs="TH SarabunPSK"/>
          <w:sz w:val="32"/>
          <w:szCs w:val="32"/>
        </w:rPr>
        <w:t>2561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 แต่งตั้ง</w:t>
      </w:r>
      <w:bookmarkStart w:id="0" w:name="_Hlk535825302"/>
      <w:r w:rsidRPr="00FF25F8">
        <w:rPr>
          <w:rFonts w:ascii="TH SarabunPSK" w:hAnsi="TH SarabunPSK" w:cs="TH SarabunPSK"/>
          <w:sz w:val="32"/>
          <w:szCs w:val="32"/>
          <w:cs/>
        </w:rPr>
        <w:t>คณะกรรมการคัดเลือก</w:t>
      </w:r>
      <w:r w:rsidR="00A60D3D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FF25F8">
        <w:rPr>
          <w:rFonts w:ascii="TH SarabunPSK" w:hAnsi="TH SarabunPSK" w:cs="TH SarabunPSK"/>
          <w:sz w:val="32"/>
          <w:szCs w:val="32"/>
          <w:cs/>
        </w:rPr>
        <w:t>เพื่อดำเนินการสรรหาเอกชนเพื่อรับสัมปทาน</w:t>
      </w:r>
      <w:bookmarkEnd w:id="0"/>
      <w:r w:rsidRPr="00FF25F8">
        <w:rPr>
          <w:rFonts w:ascii="TH SarabunPSK" w:hAnsi="TH SarabunPSK" w:cs="TH SarabunPSK"/>
          <w:sz w:val="32"/>
          <w:szCs w:val="32"/>
          <w:cs/>
        </w:rPr>
        <w:t xml:space="preserve">เป็นผู้ประกอบการสถานีบรรจุและแยกสินค้ากล่อง (ไอซีดี) ที่ลาดกระบัง </w:t>
      </w:r>
    </w:p>
    <w:p w:rsidR="008F7088" w:rsidRPr="00FF25F8" w:rsidRDefault="008F7088" w:rsidP="00FF25F8">
      <w:pPr>
        <w:tabs>
          <w:tab w:val="left" w:pos="1440"/>
          <w:tab w:val="left" w:pos="189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3. </w:t>
      </w:r>
      <w:r w:rsidRPr="00FF25F8">
        <w:rPr>
          <w:rFonts w:ascii="TH SarabunPSK" w:hAnsi="TH SarabunPSK" w:cs="TH SarabunPSK"/>
          <w:b/>
          <w:bCs/>
          <w:sz w:val="32"/>
          <w:szCs w:val="32"/>
          <w:cs/>
        </w:rPr>
        <w:t>การเชิญชวนและการพิจารณาคุณสมบัติ</w:t>
      </w:r>
    </w:p>
    <w:p w:rsidR="008F7088" w:rsidRPr="00FF25F8" w:rsidRDefault="008F7088" w:rsidP="00FF25F8">
      <w:pPr>
        <w:tabs>
          <w:tab w:val="left" w:pos="1890"/>
        </w:tabs>
        <w:spacing w:line="340" w:lineRule="exact"/>
        <w:jc w:val="thaiDistribute"/>
        <w:rPr>
          <w:rFonts w:ascii="TH SarabunPSK" w:hAnsi="TH SarabunPSK" w:cs="TH SarabunPSK"/>
          <w:spacing w:val="6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3.1 การรถไฟแห่งประเทศไทย ได้ออกประกาศเชิญชวนผู้ยื่นข้อเสนอ “ร่วมลงทุน” โครงการสรรหาเอกชนเพื่อร่วมลงทุนเป็นผู้ประกอบการสถานีบรรจุและแยกสินค้ากล่อง (ไอซีดี) ที่ลาดกระบัง </w:t>
      </w:r>
      <w:r w:rsidRPr="00FF25F8">
        <w:rPr>
          <w:rFonts w:ascii="TH SarabunPSK" w:hAnsi="TH SarabunPSK" w:cs="TH SarabunPSK"/>
          <w:spacing w:val="6"/>
          <w:sz w:val="32"/>
          <w:szCs w:val="32"/>
          <w:cs/>
        </w:rPr>
        <w:t xml:space="preserve">เมื่อวันที่ </w:t>
      </w:r>
      <w:r w:rsidR="00A60D3D">
        <w:rPr>
          <w:rFonts w:ascii="TH SarabunPSK" w:hAnsi="TH SarabunPSK" w:cs="TH SarabunPSK"/>
          <w:spacing w:val="6"/>
          <w:sz w:val="32"/>
          <w:szCs w:val="32"/>
        </w:rPr>
        <w:t xml:space="preserve">            </w:t>
      </w:r>
      <w:r w:rsidRPr="00FF25F8">
        <w:rPr>
          <w:rFonts w:ascii="TH SarabunPSK" w:hAnsi="TH SarabunPSK" w:cs="TH SarabunPSK"/>
          <w:spacing w:val="6"/>
          <w:sz w:val="32"/>
          <w:szCs w:val="32"/>
        </w:rPr>
        <w:t>3</w:t>
      </w:r>
      <w:r w:rsidRPr="00FF25F8">
        <w:rPr>
          <w:rFonts w:ascii="TH SarabunPSK" w:hAnsi="TH SarabunPSK" w:cs="TH SarabunPSK"/>
          <w:spacing w:val="6"/>
          <w:sz w:val="32"/>
          <w:szCs w:val="32"/>
          <w:cs/>
        </w:rPr>
        <w:t xml:space="preserve"> กันยายน </w:t>
      </w:r>
      <w:r w:rsidRPr="00FF25F8">
        <w:rPr>
          <w:rFonts w:ascii="TH SarabunPSK" w:hAnsi="TH SarabunPSK" w:cs="TH SarabunPSK"/>
          <w:spacing w:val="6"/>
          <w:sz w:val="32"/>
          <w:szCs w:val="32"/>
        </w:rPr>
        <w:t>2561</w:t>
      </w:r>
      <w:r w:rsidRPr="00FF25F8">
        <w:rPr>
          <w:rFonts w:ascii="TH SarabunPSK" w:hAnsi="TH SarabunPSK" w:cs="TH SarabunPSK"/>
          <w:spacing w:val="6"/>
          <w:sz w:val="32"/>
          <w:szCs w:val="32"/>
          <w:cs/>
        </w:rPr>
        <w:t xml:space="preserve"> โดยมีกำหนดการ ดังนี้ </w:t>
      </w:r>
    </w:p>
    <w:p w:rsidR="008F7088" w:rsidRPr="00FF25F8" w:rsidRDefault="008F7088" w:rsidP="00FF25F8">
      <w:pPr>
        <w:tabs>
          <w:tab w:val="left" w:pos="1890"/>
          <w:tab w:val="left" w:pos="2610"/>
        </w:tabs>
        <w:spacing w:line="340" w:lineRule="exact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FF25F8">
        <w:rPr>
          <w:rFonts w:ascii="TH SarabunPSK" w:hAnsi="TH SarabunPSK" w:cs="TH SarabunPSK"/>
          <w:spacing w:val="6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pacing w:val="6"/>
          <w:sz w:val="32"/>
          <w:szCs w:val="32"/>
          <w:cs/>
        </w:rPr>
        <w:tab/>
        <w:t xml:space="preserve">(1) </w:t>
      </w:r>
      <w:r w:rsidRPr="00FF25F8">
        <w:rPr>
          <w:rFonts w:ascii="TH SarabunPSK" w:hAnsi="TH SarabunPSK" w:cs="TH SarabunPSK"/>
          <w:spacing w:val="-10"/>
          <w:sz w:val="32"/>
          <w:szCs w:val="32"/>
          <w:cs/>
        </w:rPr>
        <w:t>จำหน่ายเอกสารข้อเสนอร่วมลงทุน</w:t>
      </w:r>
      <w:r w:rsidRPr="00FF25F8">
        <w:rPr>
          <w:rFonts w:ascii="TH SarabunPSK" w:hAnsi="TH SarabunPSK" w:cs="TH SarabunPSK"/>
          <w:spacing w:val="-10"/>
          <w:sz w:val="32"/>
          <w:szCs w:val="32"/>
        </w:rPr>
        <w:t>:</w:t>
      </w:r>
      <w:r w:rsidRPr="00FF25F8">
        <w:rPr>
          <w:rFonts w:ascii="TH SarabunPSK" w:hAnsi="TH SarabunPSK" w:cs="TH SarabunPSK"/>
          <w:spacing w:val="-10"/>
          <w:sz w:val="32"/>
          <w:szCs w:val="32"/>
          <w:cs/>
        </w:rPr>
        <w:t xml:space="preserve"> วันที่ </w:t>
      </w:r>
      <w:r w:rsidRPr="00FF25F8">
        <w:rPr>
          <w:rFonts w:ascii="TH SarabunPSK" w:hAnsi="TH SarabunPSK" w:cs="TH SarabunPSK"/>
          <w:spacing w:val="-10"/>
          <w:sz w:val="32"/>
          <w:szCs w:val="32"/>
        </w:rPr>
        <w:t>3</w:t>
      </w:r>
      <w:r w:rsidRPr="00FF25F8">
        <w:rPr>
          <w:rFonts w:ascii="TH SarabunPSK" w:hAnsi="TH SarabunPSK" w:cs="TH SarabunPSK"/>
          <w:spacing w:val="-10"/>
          <w:sz w:val="32"/>
          <w:szCs w:val="32"/>
          <w:cs/>
        </w:rPr>
        <w:t xml:space="preserve"> กันยายน – </w:t>
      </w:r>
      <w:r w:rsidRPr="00FF25F8">
        <w:rPr>
          <w:rFonts w:ascii="TH SarabunPSK" w:hAnsi="TH SarabunPSK" w:cs="TH SarabunPSK"/>
          <w:spacing w:val="-10"/>
          <w:sz w:val="32"/>
          <w:szCs w:val="32"/>
        </w:rPr>
        <w:t>1</w:t>
      </w:r>
      <w:r w:rsidRPr="00FF25F8">
        <w:rPr>
          <w:rFonts w:ascii="TH SarabunPSK" w:hAnsi="TH SarabunPSK" w:cs="TH SarabunPSK"/>
          <w:spacing w:val="-10"/>
          <w:sz w:val="32"/>
          <w:szCs w:val="32"/>
          <w:cs/>
        </w:rPr>
        <w:t xml:space="preserve"> พฤศจิกายน </w:t>
      </w:r>
      <w:r w:rsidRPr="00FF25F8">
        <w:rPr>
          <w:rFonts w:ascii="TH SarabunPSK" w:hAnsi="TH SarabunPSK" w:cs="TH SarabunPSK"/>
          <w:spacing w:val="-10"/>
          <w:sz w:val="32"/>
          <w:szCs w:val="32"/>
        </w:rPr>
        <w:t xml:space="preserve">2561 </w:t>
      </w:r>
    </w:p>
    <w:p w:rsidR="008F7088" w:rsidRPr="00FF25F8" w:rsidRDefault="008F7088" w:rsidP="00FF25F8">
      <w:pPr>
        <w:tabs>
          <w:tab w:val="left" w:pos="1890"/>
          <w:tab w:val="left" w:pos="2610"/>
        </w:tabs>
        <w:spacing w:line="340" w:lineRule="exact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FF25F8">
        <w:rPr>
          <w:rFonts w:ascii="TH SarabunPSK" w:hAnsi="TH SarabunPSK" w:cs="TH SarabunPSK"/>
          <w:spacing w:val="-10"/>
          <w:sz w:val="32"/>
          <w:szCs w:val="32"/>
        </w:rPr>
        <w:tab/>
      </w:r>
      <w:r w:rsidRPr="00FF25F8">
        <w:rPr>
          <w:rFonts w:ascii="TH SarabunPSK" w:hAnsi="TH SarabunPSK" w:cs="TH SarabunPSK"/>
          <w:spacing w:val="-10"/>
          <w:sz w:val="32"/>
          <w:szCs w:val="32"/>
        </w:rPr>
        <w:tab/>
      </w:r>
      <w:r w:rsidRPr="00FF25F8">
        <w:rPr>
          <w:rFonts w:ascii="TH SarabunPSK" w:hAnsi="TH SarabunPSK" w:cs="TH SarabunPSK"/>
          <w:spacing w:val="-10"/>
          <w:sz w:val="32"/>
          <w:szCs w:val="32"/>
          <w:cs/>
        </w:rPr>
        <w:t xml:space="preserve">(2)  </w:t>
      </w:r>
      <w:r w:rsidRPr="00FF25F8">
        <w:rPr>
          <w:rFonts w:ascii="TH SarabunPSK" w:hAnsi="TH SarabunPSK" w:cs="TH SarabunPSK"/>
          <w:sz w:val="32"/>
          <w:szCs w:val="32"/>
          <w:cs/>
        </w:rPr>
        <w:t>ประชุมชี้แจงและตอบคำถาม</w:t>
      </w:r>
      <w:r w:rsidRPr="00FF25F8">
        <w:rPr>
          <w:rFonts w:ascii="TH SarabunPSK" w:hAnsi="TH SarabunPSK" w:cs="TH SarabunPSK"/>
          <w:sz w:val="32"/>
          <w:szCs w:val="32"/>
        </w:rPr>
        <w:t xml:space="preserve">: </w:t>
      </w:r>
      <w:r w:rsidRPr="00FF25F8">
        <w:rPr>
          <w:rFonts w:ascii="TH SarabunPSK" w:hAnsi="TH SarabunPSK" w:cs="TH SarabunPSK"/>
          <w:sz w:val="32"/>
          <w:szCs w:val="32"/>
          <w:cs/>
        </w:rPr>
        <w:t>วันที่ 2  พฤศจิกายน 2561</w:t>
      </w:r>
    </w:p>
    <w:p w:rsidR="008F7088" w:rsidRPr="00FF25F8" w:rsidRDefault="008F7088" w:rsidP="00FF25F8">
      <w:pPr>
        <w:tabs>
          <w:tab w:val="left" w:pos="1890"/>
          <w:tab w:val="left" w:pos="261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</w:rPr>
        <w:tab/>
      </w:r>
      <w:r w:rsidRPr="00FF25F8">
        <w:rPr>
          <w:rFonts w:ascii="TH SarabunPSK" w:hAnsi="TH SarabunPSK" w:cs="TH SarabunPSK"/>
          <w:sz w:val="32"/>
          <w:szCs w:val="32"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>(3) ยื่นข้อเสนอ</w:t>
      </w:r>
      <w:r w:rsidRPr="00FF25F8">
        <w:rPr>
          <w:rFonts w:ascii="TH SarabunPSK" w:hAnsi="TH SarabunPSK" w:cs="TH SarabunPSK"/>
          <w:sz w:val="32"/>
          <w:szCs w:val="32"/>
        </w:rPr>
        <w:t xml:space="preserve">: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วันที่ 30 พฤศจิกายน 2561  </w:t>
      </w:r>
    </w:p>
    <w:p w:rsidR="008F7088" w:rsidRPr="00FF25F8" w:rsidRDefault="008F7088" w:rsidP="00A60D3D">
      <w:pPr>
        <w:tabs>
          <w:tab w:val="left" w:pos="1890"/>
        </w:tabs>
        <w:spacing w:line="340" w:lineRule="exact"/>
        <w:rPr>
          <w:rFonts w:ascii="TH SarabunPSK" w:hAnsi="TH SarabunPSK" w:cs="TH SarabunPSK"/>
          <w:sz w:val="32"/>
          <w:szCs w:val="32"/>
          <w:cs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  <w:t>3.2 เมื่อครบกำหนดเวลาการยื่นข้อเสนอในวันที่ 30 พฤศจิกายน 2561 ปรากฎว่า</w:t>
      </w:r>
      <w:r w:rsidRPr="00FF25F8">
        <w:rPr>
          <w:rFonts w:ascii="TH SarabunPSK" w:hAnsi="TH SarabunPSK" w:cs="TH SarabunPSK"/>
          <w:spacing w:val="10"/>
          <w:sz w:val="32"/>
          <w:szCs w:val="32"/>
          <w:cs/>
        </w:rPr>
        <w:t xml:space="preserve">มีผู้ยื่นข้อเสนอร่วมลงทุนจำนวน </w:t>
      </w:r>
      <w:r w:rsidRPr="00FF25F8">
        <w:rPr>
          <w:rFonts w:ascii="TH SarabunPSK" w:hAnsi="TH SarabunPSK" w:cs="TH SarabunPSK"/>
          <w:spacing w:val="10"/>
          <w:sz w:val="32"/>
          <w:szCs w:val="32"/>
        </w:rPr>
        <w:t>1</w:t>
      </w:r>
      <w:r w:rsidRPr="00FF25F8">
        <w:rPr>
          <w:rFonts w:ascii="TH SarabunPSK" w:hAnsi="TH SarabunPSK" w:cs="TH SarabunPSK"/>
          <w:spacing w:val="10"/>
          <w:sz w:val="32"/>
          <w:szCs w:val="32"/>
          <w:cs/>
        </w:rPr>
        <w:t xml:space="preserve"> กลุ่ม คือกิจการร่วมค้า เอ แอล จี (ประเทศไทย) ซึ่งประกอบด้วย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pacing w:val="-10"/>
          <w:sz w:val="32"/>
          <w:szCs w:val="32"/>
          <w:cs/>
        </w:rPr>
        <w:t>(</w:t>
      </w:r>
      <w:r w:rsidRPr="00FF25F8">
        <w:rPr>
          <w:rFonts w:ascii="TH SarabunPSK" w:hAnsi="TH SarabunPSK" w:cs="TH SarabunPSK"/>
          <w:spacing w:val="-10"/>
          <w:sz w:val="32"/>
          <w:szCs w:val="32"/>
        </w:rPr>
        <w:t>1</w:t>
      </w:r>
      <w:r w:rsidRPr="00FF25F8">
        <w:rPr>
          <w:rFonts w:ascii="TH SarabunPSK" w:hAnsi="TH SarabunPSK" w:cs="TH SarabunPSK"/>
          <w:spacing w:val="-10"/>
          <w:sz w:val="32"/>
          <w:szCs w:val="32"/>
          <w:cs/>
        </w:rPr>
        <w:t>)</w:t>
      </w:r>
      <w:r w:rsidRPr="00FF25F8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Pr="00FF25F8">
        <w:rPr>
          <w:rFonts w:ascii="TH SarabunPSK" w:hAnsi="TH SarabunPSK" w:cs="TH SarabunPSK"/>
          <w:spacing w:val="-10"/>
          <w:sz w:val="32"/>
          <w:szCs w:val="32"/>
          <w:cs/>
        </w:rPr>
        <w:t>บริษัท อีสเทิร์นซี แหลมฉบังเทอร์มินัล จำกัด (</w:t>
      </w:r>
      <w:r w:rsidRPr="00FF25F8">
        <w:rPr>
          <w:rFonts w:ascii="TH SarabunPSK" w:hAnsi="TH SarabunPSK" w:cs="TH SarabunPSK"/>
          <w:spacing w:val="-10"/>
          <w:sz w:val="32"/>
          <w:szCs w:val="32"/>
        </w:rPr>
        <w:t>2</w:t>
      </w:r>
      <w:r w:rsidRPr="00FF25F8">
        <w:rPr>
          <w:rFonts w:ascii="TH SarabunPSK" w:hAnsi="TH SarabunPSK" w:cs="TH SarabunPSK"/>
          <w:spacing w:val="-10"/>
          <w:sz w:val="32"/>
          <w:szCs w:val="32"/>
          <w:cs/>
        </w:rPr>
        <w:t>)</w:t>
      </w:r>
      <w:r w:rsidRPr="00FF25F8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Pr="00FF25F8">
        <w:rPr>
          <w:rFonts w:ascii="TH SarabunPSK" w:hAnsi="TH SarabunPSK" w:cs="TH SarabunPSK"/>
          <w:spacing w:val="-10"/>
          <w:sz w:val="32"/>
          <w:szCs w:val="32"/>
          <w:cs/>
        </w:rPr>
        <w:t>บริษัท เอเวอร์กรีนคอนเทนเนอร์เทอร์มินัล (ประเทศไทย) จำกัด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FF25F8">
        <w:rPr>
          <w:rFonts w:ascii="TH SarabunPSK" w:hAnsi="TH SarabunPSK" w:cs="TH SarabunPSK"/>
          <w:sz w:val="32"/>
          <w:szCs w:val="32"/>
        </w:rPr>
        <w:t>3</w:t>
      </w:r>
      <w:r w:rsidRPr="00FF25F8">
        <w:rPr>
          <w:rFonts w:ascii="TH SarabunPSK" w:hAnsi="TH SarabunPSK" w:cs="TH SarabunPSK"/>
          <w:sz w:val="32"/>
          <w:szCs w:val="32"/>
          <w:cs/>
        </w:rPr>
        <w:t>)</w:t>
      </w:r>
      <w:r w:rsidRPr="00FF25F8">
        <w:rPr>
          <w:rFonts w:ascii="TH SarabunPSK" w:hAnsi="TH SarabunPSK" w:cs="TH SarabunPSK"/>
          <w:sz w:val="32"/>
          <w:szCs w:val="32"/>
        </w:rPr>
        <w:t xml:space="preserve"> </w:t>
      </w:r>
      <w:r w:rsidRPr="00FF25F8">
        <w:rPr>
          <w:rFonts w:ascii="TH SarabunPSK" w:hAnsi="TH SarabunPSK" w:cs="TH SarabunPSK"/>
          <w:spacing w:val="-12"/>
          <w:sz w:val="32"/>
          <w:szCs w:val="32"/>
          <w:cs/>
        </w:rPr>
        <w:t>บริษัท โอเชี่ยนเน็ตเวิร์ค เอ็กซ์เพรส (ประเทศไทย) จำกัด และ (</w:t>
      </w:r>
      <w:r w:rsidRPr="00FF25F8">
        <w:rPr>
          <w:rFonts w:ascii="TH SarabunPSK" w:hAnsi="TH SarabunPSK" w:cs="TH SarabunPSK"/>
          <w:spacing w:val="-12"/>
          <w:sz w:val="32"/>
          <w:szCs w:val="32"/>
        </w:rPr>
        <w:t>4</w:t>
      </w:r>
      <w:r w:rsidRPr="00FF25F8">
        <w:rPr>
          <w:rFonts w:ascii="TH SarabunPSK" w:hAnsi="TH SarabunPSK" w:cs="TH SarabunPSK"/>
          <w:spacing w:val="-12"/>
          <w:sz w:val="32"/>
          <w:szCs w:val="32"/>
          <w:cs/>
        </w:rPr>
        <w:t>)</w:t>
      </w:r>
      <w:r w:rsidRPr="00FF25F8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  <w:r w:rsidRPr="00FF25F8">
        <w:rPr>
          <w:rFonts w:ascii="TH SarabunPSK" w:hAnsi="TH SarabunPSK" w:cs="TH SarabunPSK"/>
          <w:spacing w:val="-12"/>
          <w:sz w:val="32"/>
          <w:szCs w:val="32"/>
          <w:cs/>
        </w:rPr>
        <w:t>บริษัท ไทย อินเตอร์เนชั่นแนล โลจิสติกส์ จำกัด</w:t>
      </w:r>
      <w:r w:rsidRPr="00FF25F8">
        <w:rPr>
          <w:rFonts w:ascii="TH SarabunPSK" w:hAnsi="TH SarabunPSK" w:cs="TH SarabunPSK"/>
          <w:sz w:val="32"/>
          <w:szCs w:val="32"/>
        </w:rPr>
        <w:t xml:space="preserve"> </w:t>
      </w:r>
      <w:r w:rsidRPr="00FF25F8">
        <w:rPr>
          <w:rFonts w:ascii="TH SarabunPSK" w:hAnsi="TH SarabunPSK" w:cs="TH SarabunPSK"/>
          <w:spacing w:val="-4"/>
          <w:sz w:val="32"/>
          <w:szCs w:val="32"/>
          <w:cs/>
        </w:rPr>
        <w:t>ทั้งนี้ การยื่นซองเป็นไปด้วยความเรียบร้อยและไม่มีผู้ร้องเรียน และการรถไฟแห่งประเทศไทยได้ว่าจ้างที่ปรึกษา</w:t>
      </w:r>
      <w:bookmarkStart w:id="1" w:name="_Hlk535839311"/>
      <w:r w:rsidRPr="00FF25F8">
        <w:rPr>
          <w:rFonts w:ascii="TH SarabunPSK" w:hAnsi="TH SarabunPSK" w:cs="TH SarabunPSK"/>
          <w:sz w:val="32"/>
          <w:szCs w:val="32"/>
          <w:cs/>
        </w:rPr>
        <w:t>เพื่อเตรียมความพร้อมและสนับสนุนภารกิจของคณะกรรมการคัดเลือกตามมาตรา 35 ดำเนินการต่อไป</w:t>
      </w:r>
    </w:p>
    <w:bookmarkEnd w:id="1"/>
    <w:p w:rsidR="008F7088" w:rsidRPr="00FF25F8" w:rsidRDefault="008F7088" w:rsidP="00FF25F8">
      <w:pPr>
        <w:tabs>
          <w:tab w:val="left" w:pos="189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3.3 </w:t>
      </w:r>
      <w:r w:rsidRPr="00FF25F8">
        <w:rPr>
          <w:rFonts w:ascii="TH SarabunPSK" w:hAnsi="TH SarabunPSK" w:cs="TH SarabunPSK"/>
          <w:spacing w:val="-6"/>
          <w:sz w:val="32"/>
          <w:szCs w:val="32"/>
          <w:cs/>
        </w:rPr>
        <w:t>เ</w:t>
      </w:r>
      <w:r w:rsidRPr="00FF25F8">
        <w:rPr>
          <w:rFonts w:ascii="TH SarabunPSK" w:hAnsi="TH SarabunPSK" w:cs="TH SarabunPSK"/>
          <w:spacing w:val="-10"/>
          <w:sz w:val="32"/>
          <w:szCs w:val="32"/>
          <w:cs/>
        </w:rPr>
        <w:t xml:space="preserve">นื่องจากมีผู้ยื่นข้อเสนอร่วมลงทุนเพียง 1 ราย คณะกรรมการคัดเลือกตามมาตรา 35 </w:t>
      </w:r>
      <w:r w:rsidRPr="00FF25F8">
        <w:rPr>
          <w:rFonts w:ascii="TH SarabunPSK" w:hAnsi="TH SarabunPSK" w:cs="TH SarabunPSK"/>
          <w:spacing w:val="-6"/>
          <w:sz w:val="32"/>
          <w:szCs w:val="32"/>
          <w:cs/>
        </w:rPr>
        <w:t>จึงได้พิจารณาในประเด็นดังกล่าวแล้วเห็นว่า ในประกาศเชิญชวน ข้อ 12.7 ได้กำหนดไว้ว่า “การประกาศเชิญชวน</w:t>
      </w:r>
      <w:r w:rsidRPr="00FF25F8">
        <w:rPr>
          <w:rFonts w:ascii="TH SarabunPSK" w:hAnsi="TH SarabunPSK" w:cs="TH SarabunPSK"/>
          <w:sz w:val="32"/>
          <w:szCs w:val="32"/>
          <w:cs/>
        </w:rPr>
        <w:t>ให้เอกชนร่วมลงทุนครั้งใด ถ้ามีผู้เสนอเพียงรายเดียวหรือหลายราย แต่เสนอถูกต้องตามรายการในเอกสาร</w:t>
      </w:r>
      <w:r w:rsidRPr="00FF25F8">
        <w:rPr>
          <w:rFonts w:ascii="TH SarabunPSK" w:hAnsi="TH SarabunPSK" w:cs="TH SarabunPSK"/>
          <w:spacing w:val="-10"/>
          <w:sz w:val="32"/>
          <w:szCs w:val="32"/>
          <w:cs/>
        </w:rPr>
        <w:t>ข้อเสนอการร่วมลงทุนเพียงรายเดียว หากคณะกรรมการคัดเลือกเห็นว่า จะเป็นประโยชน์กับการรถไฟแห่งประเทศไทย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pacing w:val="-6"/>
          <w:sz w:val="32"/>
          <w:szCs w:val="32"/>
          <w:cs/>
        </w:rPr>
        <w:t xml:space="preserve">ก็จะดำเนินการตามขั้นตอนที่กำหนดในประกาศเชิญชวนต่อไป” ซึ่งสอดคล้องกับมาตรา </w:t>
      </w:r>
      <w:r w:rsidRPr="00FF25F8">
        <w:rPr>
          <w:rFonts w:ascii="TH SarabunPSK" w:hAnsi="TH SarabunPSK" w:cs="TH SarabunPSK"/>
          <w:spacing w:val="-6"/>
          <w:sz w:val="32"/>
          <w:szCs w:val="32"/>
        </w:rPr>
        <w:t>39</w:t>
      </w:r>
      <w:r w:rsidRPr="00FF25F8">
        <w:rPr>
          <w:rFonts w:ascii="TH SarabunPSK" w:hAnsi="TH SarabunPSK" w:cs="TH SarabunPSK"/>
          <w:spacing w:val="-6"/>
          <w:sz w:val="32"/>
          <w:szCs w:val="32"/>
          <w:cs/>
        </w:rPr>
        <w:t xml:space="preserve"> แห่งพระราชบัญญัติ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การให้เอกชนร่วมลงทุนในกิจการของรัฐ พ.ศ. </w:t>
      </w:r>
      <w:r w:rsidRPr="00FF25F8">
        <w:rPr>
          <w:rFonts w:ascii="TH SarabunPSK" w:hAnsi="TH SarabunPSK" w:cs="TH SarabunPSK"/>
          <w:sz w:val="32"/>
          <w:szCs w:val="32"/>
        </w:rPr>
        <w:t>2556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 ที่กำหนดว่า “การประกาศเชิญชวนให้เอกชนร่วมลงทุนครั้งใด ถ้ามีผู้เสนอเพียงรายเดียวหรือหลายราย แต่เสนอถูกต้องตามรายการในเอกสารข้อเสนอการร่วมลงทุน</w:t>
      </w:r>
      <w:r w:rsidRPr="00FF25F8">
        <w:rPr>
          <w:rFonts w:ascii="TH SarabunPSK" w:hAnsi="TH SarabunPSK" w:cs="TH SarabunPSK"/>
          <w:spacing w:val="2"/>
          <w:sz w:val="32"/>
          <w:szCs w:val="32"/>
          <w:cs/>
        </w:rPr>
        <w:t>เพียงรายเดียว ซึ่งคณะกรรมการคัดเลือกตามมาตรา 35 เห็นว่า รัฐจะได้ประโยชน์ก็ให้ดำเนินการตามขั้นตอน</w:t>
      </w:r>
      <w:r w:rsidRPr="00FF25F8">
        <w:rPr>
          <w:rFonts w:ascii="TH SarabunPSK" w:hAnsi="TH SarabunPSK" w:cs="TH SarabunPSK"/>
          <w:spacing w:val="-6"/>
          <w:sz w:val="32"/>
          <w:szCs w:val="32"/>
          <w:cs/>
        </w:rPr>
        <w:t>ที่กำหนดในพระราชบัญญัตินี้ต่อไป” ซึ่งคณะกรรมการคัดเลือกตามมาตรา 35 พิจารณาถึงผลประโยชน์ของภาครัฐ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 รวมถึงการพัฒนาเศรษฐกิจในการสนับสนุนการนำเข้า – ส่งออกสินค้าของประเทศ สรุปได้ ดังนี้</w:t>
      </w:r>
    </w:p>
    <w:p w:rsidR="008F7088" w:rsidRPr="00FF25F8" w:rsidRDefault="008F7088" w:rsidP="00FF25F8">
      <w:pPr>
        <w:spacing w:line="340" w:lineRule="exact"/>
        <w:ind w:firstLine="2610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(1)  สัญญาสัมปทานเดิมสิ้นสุดมาเป็นระยะเวลานาน และสาธารณูปโภคไม่มีการบำรุงรักษาอย่างมีประสิทธิภาพ </w:t>
      </w:r>
    </w:p>
    <w:p w:rsidR="008F7088" w:rsidRPr="00FF25F8" w:rsidRDefault="008F7088" w:rsidP="00FF25F8">
      <w:pPr>
        <w:spacing w:line="340" w:lineRule="exact"/>
        <w:ind w:firstLine="3060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pacing w:val="4"/>
          <w:sz w:val="32"/>
          <w:szCs w:val="32"/>
          <w:cs/>
        </w:rPr>
        <w:t>การสรรหาเอกชนเพื่อเป็นผู้รับสัมปทาน</w:t>
      </w:r>
      <w:r w:rsidRPr="00FF25F8">
        <w:rPr>
          <w:rFonts w:ascii="TH SarabunPSK" w:hAnsi="TH SarabunPSK" w:cs="TH SarabunPSK"/>
          <w:spacing w:val="-8"/>
          <w:sz w:val="32"/>
          <w:szCs w:val="32"/>
          <w:cs/>
        </w:rPr>
        <w:t xml:space="preserve">สถานีบรรจุและแยกสินค้ากล่อง (ไอซีดี) ที่ลาดกระบัง </w:t>
      </w:r>
      <w:r w:rsidRPr="00FF25F8">
        <w:rPr>
          <w:rFonts w:ascii="TH SarabunPSK" w:hAnsi="TH SarabunPSK" w:cs="TH SarabunPSK"/>
          <w:spacing w:val="4"/>
          <w:sz w:val="32"/>
          <w:szCs w:val="32"/>
          <w:cs/>
        </w:rPr>
        <w:t>ในครั้งแรก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 การรถไฟแห่งประเทศไทยใช้รูปแบบการประมูลอัตราค่าสัมปทานพื้นที่สัมปทานเป็นเครื่องมือในการตัดสินคัดเลือกเอกชนรับสัมปทาน และมอบให้ผู้ได้รับสัมปทานเป็นผู้ให้บริการ </w:t>
      </w:r>
      <w:r w:rsidRPr="00FF25F8">
        <w:rPr>
          <w:rFonts w:ascii="TH SarabunPSK" w:hAnsi="TH SarabunPSK" w:cs="TH SarabunPSK"/>
          <w:spacing w:val="-4"/>
          <w:sz w:val="32"/>
          <w:szCs w:val="32"/>
          <w:cs/>
        </w:rPr>
        <w:t>รวม 6 สถานี ซึ่งสัญญาสัมปทานดังกล่าวได้สิ้นสุดลงตั้งแต่วันที่ 5 มีนาคม 2554 และผู้ประกอบการรายเดิม</w:t>
      </w:r>
      <w:r w:rsidRPr="00FF25F8">
        <w:rPr>
          <w:rFonts w:ascii="TH SarabunPSK" w:hAnsi="TH SarabunPSK" w:cs="TH SarabunPSK"/>
          <w:spacing w:val="4"/>
          <w:sz w:val="32"/>
          <w:szCs w:val="32"/>
          <w:cs/>
        </w:rPr>
        <w:t>ยังคงให้บริการจนถึงปัจจุบัน</w:t>
      </w:r>
      <w:r w:rsidRPr="00FF25F8">
        <w:rPr>
          <w:rFonts w:ascii="TH SarabunPSK" w:hAnsi="TH SarabunPSK" w:cs="TH SarabunPSK"/>
          <w:spacing w:val="-8"/>
          <w:sz w:val="32"/>
          <w:szCs w:val="32"/>
          <w:cs/>
        </w:rPr>
        <w:t>โดยไม่มีการปรับปรุงสาธารณูปโภคแต่อย่างใด เนื่องจากรอความชัดเจนจากสัมปทานครั้งใหม่ ดังนั้น การดำเนินการ</w:t>
      </w:r>
      <w:r w:rsidRPr="00FF25F8">
        <w:rPr>
          <w:rFonts w:ascii="TH SarabunPSK" w:hAnsi="TH SarabunPSK" w:cs="TH SarabunPSK"/>
          <w:sz w:val="32"/>
          <w:szCs w:val="32"/>
          <w:cs/>
        </w:rPr>
        <w:t>สรรหาเอกชนเพื่อรับสัมปทาน</w:t>
      </w:r>
      <w:r w:rsidRPr="00FF25F8">
        <w:rPr>
          <w:rFonts w:ascii="TH SarabunPSK" w:hAnsi="TH SarabunPSK" w:cs="TH SarabunPSK"/>
          <w:spacing w:val="-8"/>
          <w:sz w:val="32"/>
          <w:szCs w:val="32"/>
          <w:cs/>
        </w:rPr>
        <w:t>สถานีบรรจุและแยกสินค้ากล่อง (ไอซีดี) ที่ลาดกระบัง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pacing w:val="-5"/>
          <w:sz w:val="32"/>
          <w:szCs w:val="32"/>
          <w:cs/>
        </w:rPr>
        <w:t>ได้โดยเร็วจะทำให้รัฐได้รับประโยชน์จากสิ่งที่จะเกิดขึ้นจากสัญญาร่วมลงทุนฉบับใหม่ เนื่องจากผู้ร่วมลงทุนรายใหม่</w:t>
      </w:r>
      <w:r w:rsidRPr="00FF25F8">
        <w:rPr>
          <w:rFonts w:ascii="TH SarabunPSK" w:hAnsi="TH SarabunPSK" w:cs="TH SarabunPSK"/>
          <w:sz w:val="32"/>
          <w:szCs w:val="32"/>
          <w:cs/>
        </w:rPr>
        <w:t>จะต้องปรับปรุงอสังหาริมทรัพย์ ระบบระบายน้ำ ระบบบำบัดน้ำเสีย ระบบกำจัดขยะ จัดการระบบป้องกันอัคคีภัย รวมถึง</w:t>
      </w:r>
      <w:r w:rsidRPr="00FF25F8">
        <w:rPr>
          <w:rFonts w:ascii="TH SarabunPSK" w:hAnsi="TH SarabunPSK" w:cs="TH SarabunPSK"/>
          <w:spacing w:val="-10"/>
          <w:sz w:val="32"/>
          <w:szCs w:val="32"/>
          <w:cs/>
        </w:rPr>
        <w:t>ปรับปรุงเครื่องมือยกขนตู้สินค้าทางรถไฟ ซึ่งจะช่วยส่งผลต่อการอำนวยความสะดวกและประสิทธิภาพด้านการขนส่ง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แก่ผู้ส่งออกและนำเข้าสินค้าของประเทศ </w:t>
      </w:r>
    </w:p>
    <w:p w:rsidR="008F7088" w:rsidRPr="00FF25F8" w:rsidRDefault="008F7088" w:rsidP="00FF25F8">
      <w:pPr>
        <w:spacing w:line="340" w:lineRule="exact"/>
        <w:ind w:firstLine="2700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(2) </w:t>
      </w:r>
      <w:r w:rsidRPr="00FF25F8">
        <w:rPr>
          <w:rFonts w:ascii="TH SarabunPSK" w:hAnsi="TH SarabunPSK" w:cs="TH SarabunPSK"/>
          <w:spacing w:val="-16"/>
          <w:sz w:val="32"/>
          <w:szCs w:val="32"/>
          <w:cs/>
        </w:rPr>
        <w:t>รัฐมีนโยบายปรับเปลี่ยนรูปแบบการขนส่ง (</w:t>
      </w:r>
      <w:r w:rsidRPr="00FF25F8">
        <w:rPr>
          <w:rFonts w:ascii="TH SarabunPSK" w:hAnsi="TH SarabunPSK" w:cs="TH SarabunPSK"/>
          <w:spacing w:val="-16"/>
          <w:sz w:val="32"/>
          <w:szCs w:val="32"/>
        </w:rPr>
        <w:t xml:space="preserve">Shift Mode) </w:t>
      </w:r>
      <w:r w:rsidRPr="00FF25F8">
        <w:rPr>
          <w:rFonts w:ascii="TH SarabunPSK" w:hAnsi="TH SarabunPSK" w:cs="TH SarabunPSK"/>
          <w:spacing w:val="-16"/>
          <w:sz w:val="32"/>
          <w:szCs w:val="32"/>
          <w:cs/>
        </w:rPr>
        <w:t>เป็นการเพิ่มประสิทธิภาพ</w:t>
      </w:r>
      <w:r w:rsidR="00A60D3D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FF25F8">
        <w:rPr>
          <w:rFonts w:ascii="TH SarabunPSK" w:hAnsi="TH SarabunPSK" w:cs="TH SarabunPSK"/>
          <w:sz w:val="32"/>
          <w:szCs w:val="32"/>
          <w:cs/>
        </w:rPr>
        <w:t>การดำเนินงานด้านการขนส่งและโลจิสติกส์ และการลดต้นทุนโลจิสติกส์ของประเทศ</w:t>
      </w:r>
    </w:p>
    <w:p w:rsidR="008F7088" w:rsidRPr="00FF25F8" w:rsidRDefault="008F7088" w:rsidP="00FF25F8">
      <w:pPr>
        <w:tabs>
          <w:tab w:val="left" w:pos="3060"/>
        </w:tabs>
        <w:spacing w:line="340" w:lineRule="exact"/>
        <w:ind w:firstLine="2847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FF25F8">
        <w:rPr>
          <w:rFonts w:ascii="TH SarabunPSK" w:hAnsi="TH SarabunPSK" w:cs="TH SarabunPSK"/>
          <w:spacing w:val="-6"/>
          <w:sz w:val="32"/>
          <w:szCs w:val="32"/>
          <w:cs/>
        </w:rPr>
        <w:t>การขนส่งตู้สินค้าระหว่าง</w:t>
      </w:r>
      <w:r w:rsidRPr="00FF25F8">
        <w:rPr>
          <w:rFonts w:ascii="TH SarabunPSK" w:hAnsi="TH SarabunPSK" w:cs="TH SarabunPSK"/>
          <w:spacing w:val="-8"/>
          <w:sz w:val="32"/>
          <w:szCs w:val="32"/>
          <w:cs/>
        </w:rPr>
        <w:t xml:space="preserve">สถานีบรรจุและแยกสินค้ากล่อง (ไอซีดี)  </w:t>
      </w:r>
      <w:r w:rsidRPr="00FF25F8">
        <w:rPr>
          <w:rFonts w:ascii="TH SarabunPSK" w:hAnsi="TH SarabunPSK" w:cs="TH SarabunPSK"/>
          <w:spacing w:val="-6"/>
          <w:sz w:val="32"/>
          <w:szCs w:val="32"/>
          <w:cs/>
        </w:rPr>
        <w:t>ที่ลาดกระบังกับท่าเรือแหลมฉบังในปัจจุบันมีสัดส่วนการขนส่งทางถนนเป็นจำนวนมากซึ่งมีต้นทุนในการขนส่งสูง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pacing w:val="-4"/>
          <w:sz w:val="32"/>
          <w:szCs w:val="32"/>
          <w:cs/>
        </w:rPr>
        <w:t>ดังนั้น หากสามารถสรรหาเอกชนเพื่อเป็นผู้ร่วมลงทุนใหม่ได้โดยเร็วจะเป็นประโยชน์สำหรับการสนับสนุนนโยบาย</w:t>
      </w:r>
    </w:p>
    <w:p w:rsidR="008F7088" w:rsidRPr="00FF25F8" w:rsidRDefault="008F7088" w:rsidP="00FF25F8">
      <w:pPr>
        <w:tabs>
          <w:tab w:val="left" w:pos="3060"/>
        </w:tabs>
        <w:spacing w:line="340" w:lineRule="exact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>ของรัฐด้านการปรับเปลี่ยนรูปแบบการขนส่ง (</w:t>
      </w:r>
      <w:r w:rsidRPr="00FF25F8">
        <w:rPr>
          <w:rFonts w:ascii="TH SarabunPSK" w:hAnsi="TH SarabunPSK" w:cs="TH SarabunPSK"/>
          <w:sz w:val="32"/>
          <w:szCs w:val="32"/>
        </w:rPr>
        <w:t>Shift Mode)</w:t>
      </w:r>
      <w:r w:rsidRPr="00FF25F8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>เนื่องจากในสัญญา</w:t>
      </w:r>
      <w:r w:rsidRPr="00FF25F8">
        <w:rPr>
          <w:rFonts w:ascii="TH SarabunPSK" w:hAnsi="TH SarabunPSK" w:cs="TH SarabunPSK"/>
          <w:spacing w:val="4"/>
          <w:sz w:val="32"/>
          <w:szCs w:val="32"/>
          <w:cs/>
        </w:rPr>
        <w:t>สัมปทานใหม่ผู้ประกอบการ</w:t>
      </w:r>
      <w:r w:rsidRPr="00FF25F8">
        <w:rPr>
          <w:rFonts w:ascii="TH SarabunPSK" w:hAnsi="TH SarabunPSK" w:cs="TH SarabunPSK"/>
          <w:spacing w:val="-4"/>
          <w:sz w:val="32"/>
          <w:szCs w:val="32"/>
          <w:cs/>
        </w:rPr>
        <w:t>จะต้องใช้บริการขนส่งทางรางระหว่างสถานีบรรจุและแยกสินค้ากล่อง (ไอซีดี) ที่ลาดกระบังกับท่าเรือแหลมฉบัง</w:t>
      </w:r>
      <w:r w:rsidRPr="00FF25F8">
        <w:rPr>
          <w:rFonts w:ascii="TH SarabunPSK" w:hAnsi="TH SarabunPSK" w:cs="TH SarabunPSK"/>
          <w:spacing w:val="-8"/>
          <w:sz w:val="32"/>
          <w:szCs w:val="32"/>
          <w:cs/>
        </w:rPr>
        <w:t xml:space="preserve"> ไม่น้อยกว่า             ร้อยละ  50 ของปริมาณตู้สินค้านำเข้า – ส่งออก ที่สถานีบรรจุและแยกสินค้ากล่อง (ไอซีดี) ที่ลาดกระบัง</w:t>
      </w:r>
      <w:r w:rsidRPr="00FF25F8">
        <w:rPr>
          <w:rFonts w:ascii="TH SarabunPSK" w:hAnsi="TH SarabunPSK" w:cs="TH SarabunPSK"/>
          <w:spacing w:val="-14"/>
          <w:sz w:val="32"/>
          <w:szCs w:val="32"/>
          <w:cs/>
        </w:rPr>
        <w:t xml:space="preserve"> ที่เกิดขึ้นจริงในแต่ละปี (ปัจจุบันมีสัดส่วน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การขนส่งทางรางเพียง ร้อยละ 20 ) ซึ่งจะส่งผลดีต่อการพัฒนาระบบเศรษฐกิจของไทย และสอดคล้องกับนโยบายด้านการขนส่งของรัฐ </w:t>
      </w:r>
    </w:p>
    <w:p w:rsidR="008F7088" w:rsidRPr="00FF25F8" w:rsidRDefault="008F7088" w:rsidP="00FF25F8">
      <w:pPr>
        <w:spacing w:line="340" w:lineRule="exact"/>
        <w:ind w:firstLine="2610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>(3) ผู้ยื่นข้อเสนอการร่วมลงทุนรายเดียวเป็นผู้ประกอบการ</w:t>
      </w:r>
      <w:r w:rsidRPr="00FF25F8">
        <w:rPr>
          <w:rFonts w:ascii="TH SarabunPSK" w:hAnsi="TH SarabunPSK" w:cs="TH SarabunPSK"/>
          <w:spacing w:val="-8"/>
          <w:sz w:val="32"/>
          <w:szCs w:val="32"/>
          <w:cs/>
        </w:rPr>
        <w:t>สถานีบรรจุและแยกสินค้ากล่อง (ไอซีดี) ที่ลาดกระบัง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 รายเดิม 2 บริษัทรวมตัวกันส่งผลให้สามารถดำเนินงานได้อย่างต่อเนื่อง</w:t>
      </w:r>
    </w:p>
    <w:p w:rsidR="008F7088" w:rsidRPr="00FF25F8" w:rsidRDefault="008F7088" w:rsidP="00FF25F8">
      <w:pPr>
        <w:tabs>
          <w:tab w:val="left" w:pos="2970"/>
        </w:tabs>
        <w:spacing w:line="340" w:lineRule="exact"/>
        <w:ind w:firstLine="2847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  <w:t>กิจการร่วมค้า เอ แอล จี (ประเทศไทย) ประกอบด้วยผู้ประกอบการ</w:t>
      </w:r>
      <w:r w:rsidRPr="00FF25F8">
        <w:rPr>
          <w:rFonts w:ascii="TH SarabunPSK" w:hAnsi="TH SarabunPSK" w:cs="TH SarabunPSK"/>
          <w:spacing w:val="-8"/>
          <w:sz w:val="32"/>
          <w:szCs w:val="32"/>
          <w:cs/>
        </w:rPr>
        <w:t xml:space="preserve">สถานีบรรจุและแยกสินค้ากล่อง (ไอซีดี) ที่ลาดกระบัง </w:t>
      </w:r>
      <w:r w:rsidRPr="00FF25F8">
        <w:rPr>
          <w:rFonts w:ascii="TH SarabunPSK" w:hAnsi="TH SarabunPSK" w:cs="TH SarabunPSK"/>
          <w:spacing w:val="-6"/>
          <w:sz w:val="32"/>
          <w:szCs w:val="32"/>
          <w:cs/>
        </w:rPr>
        <w:t>เดิม 2 ราย คือ บริษัท อีสเทิร์น ซี แหลมฉบัง เทอร์มินัล จำกัด และ</w:t>
      </w:r>
      <w:r w:rsidRPr="00FF25F8">
        <w:rPr>
          <w:rFonts w:ascii="TH SarabunPSK" w:hAnsi="TH SarabunPSK" w:cs="TH SarabunPSK"/>
          <w:spacing w:val="-4"/>
          <w:sz w:val="32"/>
          <w:szCs w:val="32"/>
          <w:cs/>
        </w:rPr>
        <w:t xml:space="preserve">บริษัท </w:t>
      </w:r>
      <w:r w:rsidR="00A60D3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</w:t>
      </w:r>
      <w:r w:rsidRPr="00FF25F8">
        <w:rPr>
          <w:rFonts w:ascii="TH SarabunPSK" w:hAnsi="TH SarabunPSK" w:cs="TH SarabunPSK"/>
          <w:spacing w:val="-4"/>
          <w:sz w:val="32"/>
          <w:szCs w:val="32"/>
          <w:cs/>
        </w:rPr>
        <w:t>เอเวอร์กรีน  คอนเทนเนอร์ เทอร์มินัล (ประเทศไทย) จำกัด รวมถึง บริษัท โอเชี่ยน เน็ตเวิร์ค เอ็กซ์เพรส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pacing w:val="-4"/>
          <w:sz w:val="32"/>
          <w:szCs w:val="32"/>
          <w:cs/>
        </w:rPr>
        <w:t>(ประเทศไทย) จำกัด ที่มีบริษัท เอ็น วาย เค ดิสทริบิวชั่น เซอร์วิส (ประเทศไทย) เป็นผู้ถือหุ้น ซึ่งมีประสบการณ์</w:t>
      </w:r>
      <w:r w:rsidRPr="00FF25F8">
        <w:rPr>
          <w:rFonts w:ascii="TH SarabunPSK" w:hAnsi="TH SarabunPSK" w:cs="TH SarabunPSK"/>
          <w:spacing w:val="4"/>
          <w:sz w:val="32"/>
          <w:szCs w:val="32"/>
          <w:cs/>
        </w:rPr>
        <w:t>ในการดำเนินงาน</w:t>
      </w:r>
      <w:r w:rsidRPr="00FF25F8">
        <w:rPr>
          <w:rFonts w:ascii="TH SarabunPSK" w:hAnsi="TH SarabunPSK" w:cs="TH SarabunPSK"/>
          <w:spacing w:val="-8"/>
          <w:sz w:val="32"/>
          <w:szCs w:val="32"/>
          <w:cs/>
        </w:rPr>
        <w:t>สถานีบรรจุและแยกสินค้ากล่อง (ไอซีดี) ที่ลาดกระบัง</w:t>
      </w:r>
      <w:r w:rsidRPr="00FF25F8">
        <w:rPr>
          <w:rFonts w:ascii="TH SarabunPSK" w:hAnsi="TH SarabunPSK" w:cs="TH SarabunPSK"/>
          <w:spacing w:val="4"/>
          <w:sz w:val="32"/>
          <w:szCs w:val="32"/>
          <w:cs/>
        </w:rPr>
        <w:t>ด้วย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 จึงส่งผลให้สามารถ</w:t>
      </w:r>
      <w:r w:rsidRPr="00FF25F8">
        <w:rPr>
          <w:rFonts w:ascii="TH SarabunPSK" w:hAnsi="TH SarabunPSK" w:cs="TH SarabunPSK"/>
          <w:spacing w:val="4"/>
          <w:sz w:val="32"/>
          <w:szCs w:val="32"/>
          <w:cs/>
        </w:rPr>
        <w:t>ดำเนินงาน</w:t>
      </w:r>
      <w:r w:rsidRPr="00FF25F8">
        <w:rPr>
          <w:rFonts w:ascii="TH SarabunPSK" w:hAnsi="TH SarabunPSK" w:cs="TH SarabunPSK"/>
          <w:spacing w:val="-8"/>
          <w:sz w:val="32"/>
          <w:szCs w:val="32"/>
          <w:cs/>
        </w:rPr>
        <w:t>ได้อย่างต่อเนื่องไม่มีการหยุดชะงักไม่กระทบต่อการนำเข้า – ส่งออก ตู้สินค้าของประเทศ ทั้งนี้ หากการให้บริการ</w:t>
      </w:r>
      <w:r w:rsidRPr="00FF25F8">
        <w:rPr>
          <w:rFonts w:ascii="TH SarabunPSK" w:hAnsi="TH SarabunPSK" w:cs="TH SarabunPSK"/>
          <w:sz w:val="32"/>
          <w:szCs w:val="32"/>
          <w:cs/>
        </w:rPr>
        <w:t>สถานีบรรจุและแยกสินค้ากล่อง (ไอซีดี) ที่ลาดกระบัง เกิดประสิทธิภาพตามวัตถุประสงค์ที่ตั้งไว้</w:t>
      </w:r>
      <w:r w:rsidRPr="00FF25F8">
        <w:rPr>
          <w:rFonts w:ascii="TH SarabunPSK" w:hAnsi="TH SarabunPSK" w:cs="TH SarabunPSK"/>
          <w:spacing w:val="-10"/>
          <w:sz w:val="32"/>
          <w:szCs w:val="32"/>
          <w:cs/>
        </w:rPr>
        <w:t xml:space="preserve"> จะทำให้เกิด</w:t>
      </w:r>
      <w:r w:rsidRPr="00FF25F8">
        <w:rPr>
          <w:rFonts w:ascii="TH SarabunPSK" w:hAnsi="TH SarabunPSK" w:cs="TH SarabunPSK"/>
          <w:spacing w:val="-12"/>
          <w:sz w:val="32"/>
          <w:szCs w:val="32"/>
          <w:cs/>
        </w:rPr>
        <w:t>การสนับสนุนการขนส่งต่อเนื่องหลายรูปแบบ (</w:t>
      </w:r>
      <w:r w:rsidRPr="00FF25F8">
        <w:rPr>
          <w:rFonts w:ascii="TH SarabunPSK" w:hAnsi="TH SarabunPSK" w:cs="TH SarabunPSK"/>
          <w:spacing w:val="-12"/>
          <w:sz w:val="32"/>
          <w:szCs w:val="32"/>
        </w:rPr>
        <w:t xml:space="preserve">Multimodal Transport) </w:t>
      </w:r>
      <w:r w:rsidRPr="00FF25F8">
        <w:rPr>
          <w:rFonts w:ascii="TH SarabunPSK" w:hAnsi="TH SarabunPSK" w:cs="TH SarabunPSK"/>
          <w:spacing w:val="-12"/>
          <w:sz w:val="32"/>
          <w:szCs w:val="32"/>
          <w:cs/>
        </w:rPr>
        <w:t>รวมทั้งสนับสนุนโครงการพัฒนาศูนย์การขนส่ง</w:t>
      </w:r>
      <w:r w:rsidRPr="00FF25F8">
        <w:rPr>
          <w:rFonts w:ascii="TH SarabunPSK" w:hAnsi="TH SarabunPSK" w:cs="TH SarabunPSK"/>
          <w:sz w:val="32"/>
          <w:szCs w:val="32"/>
          <w:cs/>
        </w:rPr>
        <w:t>ตู้สินค้าทางรถไฟ (</w:t>
      </w:r>
      <w:r w:rsidRPr="00FF25F8">
        <w:rPr>
          <w:rFonts w:ascii="TH SarabunPSK" w:hAnsi="TH SarabunPSK" w:cs="TH SarabunPSK"/>
          <w:sz w:val="32"/>
          <w:szCs w:val="32"/>
        </w:rPr>
        <w:t xml:space="preserve">Single Rail Transfer Operator: SRTO) </w:t>
      </w:r>
      <w:r w:rsidRPr="00FF25F8">
        <w:rPr>
          <w:rFonts w:ascii="TH SarabunPSK" w:hAnsi="TH SarabunPSK" w:cs="TH SarabunPSK"/>
          <w:sz w:val="32"/>
          <w:szCs w:val="32"/>
          <w:cs/>
        </w:rPr>
        <w:t>ที่ท่าเรือแหลมฉบังอีกทางหนึ่งด้วย</w:t>
      </w:r>
    </w:p>
    <w:p w:rsidR="008F7088" w:rsidRPr="00FF25F8" w:rsidRDefault="008F7088" w:rsidP="00FF25F8">
      <w:pPr>
        <w:tabs>
          <w:tab w:val="left" w:pos="2970"/>
        </w:tabs>
        <w:spacing w:line="340" w:lineRule="exact"/>
        <w:ind w:firstLine="2610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(4) ค่าบริการโครงการไอซีดี ลาดกระบัง </w:t>
      </w:r>
    </w:p>
    <w:p w:rsidR="008F7088" w:rsidRPr="00FF25F8" w:rsidRDefault="008F7088" w:rsidP="00FF25F8">
      <w:pPr>
        <w:spacing w:line="340" w:lineRule="exact"/>
        <w:ind w:firstLine="2970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>การสรรหาเอกชนเพื่อรับสัมปทานเป็นผู้ประกอบการ</w:t>
      </w:r>
      <w:r w:rsidRPr="00FF25F8">
        <w:rPr>
          <w:rFonts w:ascii="TH SarabunPSK" w:hAnsi="TH SarabunPSK" w:cs="TH SarabunPSK"/>
          <w:spacing w:val="-8"/>
          <w:sz w:val="32"/>
          <w:szCs w:val="32"/>
          <w:cs/>
        </w:rPr>
        <w:t xml:space="preserve">สถานีบรรจุและแยกสินค้ากล่อง (ไอซีดี) ที่ลาดกระบัง </w:t>
      </w:r>
      <w:r w:rsidRPr="00FF25F8">
        <w:rPr>
          <w:rFonts w:ascii="TH SarabunPSK" w:hAnsi="TH SarabunPSK" w:cs="TH SarabunPSK"/>
          <w:sz w:val="32"/>
          <w:szCs w:val="32"/>
          <w:cs/>
        </w:rPr>
        <w:t>มุ่งเน้นการลดต้นทุนการขนส่งให้กับผู้นำเข้าและส่งออก โดยให้มีการแข่งขัน</w:t>
      </w:r>
      <w:r w:rsidRPr="00FF25F8">
        <w:rPr>
          <w:rFonts w:ascii="TH SarabunPSK" w:hAnsi="TH SarabunPSK" w:cs="TH SarabunPSK"/>
          <w:spacing w:val="-12"/>
          <w:sz w:val="32"/>
          <w:szCs w:val="32"/>
          <w:cs/>
        </w:rPr>
        <w:t>เสนอราคาค่าบริการต่างๆ ที่จะเรียกเก็บจากผู้ใช้บริการในอัตราที่ต่ำ ถึงแม้ว่าจะมีผู้ยื่นข้อเสนอร่วมลงทุนเพียงรายเดียว</w:t>
      </w:r>
      <w:r w:rsidRPr="00FF25F8">
        <w:rPr>
          <w:rFonts w:ascii="TH SarabunPSK" w:hAnsi="TH SarabunPSK" w:cs="TH SarabunPSK"/>
          <w:spacing w:val="-8"/>
          <w:sz w:val="32"/>
          <w:szCs w:val="32"/>
          <w:cs/>
        </w:rPr>
        <w:t xml:space="preserve"> แต่ผู้ยื่นข้อเสนอไม่สามารถ</w:t>
      </w:r>
      <w:r w:rsidRPr="00FF25F8">
        <w:rPr>
          <w:rFonts w:ascii="TH SarabunPSK" w:hAnsi="TH SarabunPSK" w:cs="TH SarabunPSK"/>
          <w:sz w:val="32"/>
          <w:szCs w:val="32"/>
          <w:cs/>
        </w:rPr>
        <w:t>ทราบก่อนได้ว่าจะไม่มีผู้แข่งขันในการประมูลจึงต้องยื่นข้อเสนอในลักษณะที่มีโอกาสจะได้รับการคัดเลือก</w:t>
      </w:r>
    </w:p>
    <w:p w:rsidR="008F7088" w:rsidRPr="00FF25F8" w:rsidRDefault="008F7088" w:rsidP="00FF25F8">
      <w:pPr>
        <w:tabs>
          <w:tab w:val="left" w:pos="2520"/>
          <w:tab w:val="left" w:pos="2970"/>
        </w:tabs>
        <w:spacing w:line="340" w:lineRule="exact"/>
        <w:ind w:firstLine="2160"/>
        <w:jc w:val="thaiDistribute"/>
        <w:rPr>
          <w:rFonts w:ascii="TH SarabunPSK" w:hAnsi="TH SarabunPSK" w:cs="TH SarabunPSK"/>
          <w:spacing w:val="6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>จากเหตุผลดังกล่าว คณะกรรมการคัดเลือกตามมาตรา 35 พิจารณาแล้วเห็นว่า</w:t>
      </w:r>
      <w:r w:rsidRPr="00FF25F8">
        <w:rPr>
          <w:rFonts w:ascii="TH SarabunPSK" w:hAnsi="TH SarabunPSK" w:cs="TH SarabunPSK"/>
          <w:spacing w:val="6"/>
          <w:sz w:val="32"/>
          <w:szCs w:val="32"/>
          <w:cs/>
        </w:rPr>
        <w:t>การดำเนินการตามขั้นตอนต่อไป จะเป็นประโยชน์ต่อภาครัฐและการรถไฟแห่งประเทศไทย ประกอบกับ</w:t>
      </w:r>
    </w:p>
    <w:p w:rsidR="008F7088" w:rsidRPr="00FF25F8" w:rsidRDefault="008F7088" w:rsidP="00FF25F8">
      <w:pPr>
        <w:tabs>
          <w:tab w:val="left" w:pos="2520"/>
          <w:tab w:val="left" w:pos="297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F25F8">
        <w:rPr>
          <w:rFonts w:ascii="TH SarabunPSK" w:hAnsi="TH SarabunPSK" w:cs="TH SarabunPSK"/>
          <w:spacing w:val="4"/>
          <w:sz w:val="32"/>
          <w:szCs w:val="32"/>
          <w:cs/>
        </w:rPr>
        <w:t>ในประกาศเชิญชวนกำหนดหลักการนี้ไว้แล้ว นอกจากนี้ในขั้นตอนการพิจารณาของคณะกรรมการคัดเลือก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ตามมาตรา 35 ยังคงต้องพิจารณาข้อเสนอด้านเทคนิคและข้อเสนอการคิดอัตราค่าบริการเรียกเก็บจากผู้ใช้บริการว่า </w:t>
      </w:r>
      <w:r w:rsidR="00A60D3D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FF25F8">
        <w:rPr>
          <w:rFonts w:ascii="TH SarabunPSK" w:hAnsi="TH SarabunPSK" w:cs="TH SarabunPSK"/>
          <w:sz w:val="32"/>
          <w:szCs w:val="32"/>
          <w:cs/>
        </w:rPr>
        <w:t>มีความเหมาะสมและเป็นประโยชน์ต่อภาครัฐและสนับสนุนเศรษฐกิจของประเทศด้วย</w:t>
      </w:r>
      <w:r w:rsidRPr="00FF25F8">
        <w:rPr>
          <w:rFonts w:ascii="TH SarabunPSK" w:hAnsi="TH SarabunPSK" w:cs="TH SarabunPSK"/>
          <w:sz w:val="32"/>
          <w:szCs w:val="32"/>
        </w:rPr>
        <w:t xml:space="preserve"> </w:t>
      </w:r>
    </w:p>
    <w:p w:rsidR="008F7088" w:rsidRPr="00FF25F8" w:rsidRDefault="008F7088" w:rsidP="00FF25F8">
      <w:pPr>
        <w:tabs>
          <w:tab w:val="left" w:pos="1800"/>
        </w:tabs>
        <w:spacing w:line="340" w:lineRule="exact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3.4 </w:t>
      </w:r>
      <w:bookmarkStart w:id="2" w:name="_Hlk535827076"/>
      <w:bookmarkStart w:id="3" w:name="_Hlk535833790"/>
      <w:r w:rsidRPr="00FF25F8">
        <w:rPr>
          <w:rFonts w:ascii="TH SarabunPSK" w:hAnsi="TH SarabunPSK" w:cs="TH SarabunPSK"/>
          <w:sz w:val="32"/>
          <w:szCs w:val="32"/>
          <w:cs/>
        </w:rPr>
        <w:t>คณะกรรมการคัดเลือกตามมาตรา 35</w:t>
      </w:r>
      <w:bookmarkStart w:id="4" w:name="_Hlk535839734"/>
      <w:r w:rsidRPr="00FF25F8">
        <w:rPr>
          <w:rFonts w:ascii="TH SarabunPSK" w:hAnsi="TH SarabunPSK" w:cs="TH SarabunPSK"/>
          <w:sz w:val="32"/>
          <w:szCs w:val="32"/>
          <w:cs/>
        </w:rPr>
        <w:t xml:space="preserve"> พิจารณาผลการตรวจสอบเอกสาร </w:t>
      </w:r>
      <w:r w:rsidRPr="00FF25F8">
        <w:rPr>
          <w:rFonts w:ascii="TH SarabunPSK" w:hAnsi="TH SarabunPSK" w:cs="TH SarabunPSK"/>
          <w:spacing w:val="6"/>
          <w:sz w:val="32"/>
          <w:szCs w:val="32"/>
          <w:cs/>
        </w:rPr>
        <w:t>และรายละเอียดเกี่ยวกับคุณสมบัติของผู้ยื่นข้อเสนอร่วมลงทุน</w:t>
      </w:r>
      <w:bookmarkEnd w:id="4"/>
      <w:r w:rsidRPr="00FF25F8">
        <w:rPr>
          <w:rFonts w:ascii="TH SarabunPSK" w:hAnsi="TH SarabunPSK" w:cs="TH SarabunPSK"/>
          <w:spacing w:val="6"/>
          <w:sz w:val="32"/>
          <w:szCs w:val="32"/>
          <w:cs/>
        </w:rPr>
        <w:t>เห็นว่า มีความครบถ้วนและถูกต้อง รวมทั้ง</w:t>
      </w:r>
      <w:r w:rsidR="00A60D3D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           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มีหลักประกันซองเป็นไปตามเงื่อนไขของประกาศเชิญชวนฯ จึงมีมติให้กิจการร่วมค้า เอ แอล จี (ประเทศไทย) </w:t>
      </w:r>
      <w:r w:rsidR="00A60D3D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            </w:t>
      </w:r>
      <w:r w:rsidRPr="00FF25F8">
        <w:rPr>
          <w:rFonts w:ascii="TH SarabunPSK" w:hAnsi="TH SarabunPSK" w:cs="TH SarabunPSK"/>
          <w:spacing w:val="2"/>
          <w:sz w:val="32"/>
          <w:szCs w:val="32"/>
          <w:cs/>
        </w:rPr>
        <w:t xml:space="preserve">มีคุณสมบัติเป็นไปตามประกาศเชิญชวน </w:t>
      </w:r>
      <w:bookmarkEnd w:id="2"/>
      <w:r w:rsidRPr="00FF25F8">
        <w:rPr>
          <w:rFonts w:ascii="TH SarabunPSK" w:hAnsi="TH SarabunPSK" w:cs="TH SarabunPSK"/>
          <w:spacing w:val="2"/>
          <w:sz w:val="32"/>
          <w:szCs w:val="32"/>
          <w:cs/>
        </w:rPr>
        <w:t>และมีประกาศฉบับลง</w:t>
      </w:r>
      <w:bookmarkEnd w:id="3"/>
      <w:r w:rsidRPr="00FF25F8">
        <w:rPr>
          <w:rFonts w:ascii="TH SarabunPSK" w:hAnsi="TH SarabunPSK" w:cs="TH SarabunPSK"/>
          <w:spacing w:val="2"/>
          <w:sz w:val="32"/>
          <w:szCs w:val="32"/>
          <w:cs/>
        </w:rPr>
        <w:t xml:space="preserve">วันที่ </w:t>
      </w:r>
      <w:r w:rsidRPr="00FF25F8">
        <w:rPr>
          <w:rFonts w:ascii="TH SarabunPSK" w:hAnsi="TH SarabunPSK" w:cs="TH SarabunPSK"/>
          <w:spacing w:val="2"/>
          <w:sz w:val="32"/>
          <w:szCs w:val="32"/>
        </w:rPr>
        <w:t>11</w:t>
      </w:r>
      <w:r w:rsidRPr="00FF25F8">
        <w:rPr>
          <w:rFonts w:ascii="TH SarabunPSK" w:hAnsi="TH SarabunPSK" w:cs="TH SarabunPSK"/>
          <w:spacing w:val="2"/>
          <w:sz w:val="32"/>
          <w:szCs w:val="32"/>
          <w:cs/>
        </w:rPr>
        <w:t xml:space="preserve"> ธันวาคม </w:t>
      </w:r>
      <w:r w:rsidRPr="00FF25F8">
        <w:rPr>
          <w:rFonts w:ascii="TH SarabunPSK" w:hAnsi="TH SarabunPSK" w:cs="TH SarabunPSK"/>
          <w:spacing w:val="2"/>
          <w:sz w:val="32"/>
          <w:szCs w:val="32"/>
        </w:rPr>
        <w:t>2561</w:t>
      </w:r>
      <w:r w:rsidRPr="00FF25F8">
        <w:rPr>
          <w:rFonts w:ascii="TH SarabunPSK" w:hAnsi="TH SarabunPSK" w:cs="TH SarabunPSK"/>
          <w:spacing w:val="2"/>
          <w:sz w:val="32"/>
          <w:szCs w:val="32"/>
          <w:cs/>
        </w:rPr>
        <w:t xml:space="preserve"> เรื่อง ประกาศผล</w:t>
      </w:r>
      <w:r w:rsidRPr="00FF25F8">
        <w:rPr>
          <w:rFonts w:ascii="TH SarabunPSK" w:hAnsi="TH SarabunPSK" w:cs="TH SarabunPSK"/>
          <w:spacing w:val="-6"/>
          <w:sz w:val="32"/>
          <w:szCs w:val="32"/>
          <w:cs/>
        </w:rPr>
        <w:t>การพิจารณาผู้ยื่นข้อเสนอร่วมลงทุนที่ผ่านการตรวจสอบรายละเอียดคุณสมบัติและเงื่อนไขอื่นตามประกาศเชิญชวนผู้ยื่นข้อเสนอ “ร่วมลงทุน” โครงการสรรหาเอกชนเพื่อร่วมลงทุนเป็นผู้ประกอบการสถานีบรรจุและแยกสินค้ากล่อง</w:t>
      </w:r>
      <w:r w:rsidRPr="00FF25F8">
        <w:rPr>
          <w:rFonts w:ascii="TH SarabunPSK" w:hAnsi="TH SarabunPSK" w:cs="TH SarabunPSK"/>
          <w:spacing w:val="2"/>
          <w:sz w:val="32"/>
          <w:szCs w:val="32"/>
          <w:cs/>
        </w:rPr>
        <w:t xml:space="preserve"> (ไอซีดี) </w:t>
      </w:r>
      <w:r w:rsidR="00A60D3D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            </w:t>
      </w:r>
      <w:r w:rsidRPr="00FF25F8">
        <w:rPr>
          <w:rFonts w:ascii="TH SarabunPSK" w:hAnsi="TH SarabunPSK" w:cs="TH SarabunPSK"/>
          <w:spacing w:val="2"/>
          <w:sz w:val="32"/>
          <w:szCs w:val="32"/>
          <w:cs/>
        </w:rPr>
        <w:t>ที่ลาดกระบัง ให้กิจการร่วมค้า เอ แอล จี (ประเทศไทย) ผ่านการพิจารณาคุณสมบัติ</w:t>
      </w:r>
      <w:r w:rsidRPr="00FF25F8">
        <w:rPr>
          <w:rFonts w:ascii="TH SarabunPSK" w:hAnsi="TH SarabunPSK" w:cs="TH SarabunPSK"/>
          <w:spacing w:val="6"/>
          <w:sz w:val="32"/>
          <w:szCs w:val="32"/>
          <w:cs/>
        </w:rPr>
        <w:t xml:space="preserve">ผู้ยื่นข้อเสนอ </w:t>
      </w:r>
      <w:bookmarkStart w:id="5" w:name="_Hlk535833844"/>
      <w:r w:rsidRPr="00FF25F8">
        <w:rPr>
          <w:rFonts w:ascii="TH SarabunPSK" w:hAnsi="TH SarabunPSK" w:cs="TH SarabunPSK"/>
          <w:spacing w:val="-6"/>
          <w:sz w:val="32"/>
          <w:szCs w:val="32"/>
          <w:cs/>
        </w:rPr>
        <w:t>โดยคณะกรรมการคัดเลือกตามมาตรา 35 ได้ทำการเปิดซองข้อเสนอด้านเทคนิค เมื่อวันที่ 14 ธันวาคม 2561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 เวลา 13.00 น. ณ ห้องประชุมสถานีรถไฟบางซ่อน </w:t>
      </w:r>
    </w:p>
    <w:p w:rsidR="008F7088" w:rsidRPr="00FF25F8" w:rsidRDefault="008F7088" w:rsidP="00FF25F8">
      <w:pPr>
        <w:tabs>
          <w:tab w:val="left" w:pos="1440"/>
          <w:tab w:val="left" w:pos="1800"/>
        </w:tabs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4. ผลการคัดเลือก และการเจรจากับผู้ร่วมลงทุน </w:t>
      </w:r>
    </w:p>
    <w:p w:rsidR="008F7088" w:rsidRPr="00FF25F8" w:rsidRDefault="008F7088" w:rsidP="00FF25F8">
      <w:pPr>
        <w:tabs>
          <w:tab w:val="left" w:pos="180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ab/>
        <w:t>4.1 หลักเกณฑ์การให้คะแนนข้อเสนอด้านเทคนิค (ซองที่ 2) จะพิจารณาให้คะแนนเริ่มต้นจากข้อเสนอการดำเนินงานตามโครงการ เพื่อให้เห็นภาพรวมการดำเนินการ ศักยภาพและความสามารถของผู้ยื่น</w:t>
      </w:r>
      <w:r w:rsidRPr="00FF25F8">
        <w:rPr>
          <w:rFonts w:ascii="TH SarabunPSK" w:hAnsi="TH SarabunPSK" w:cs="TH SarabunPSK"/>
          <w:sz w:val="32"/>
          <w:szCs w:val="32"/>
          <w:cs/>
        </w:rPr>
        <w:lastRenderedPageBreak/>
        <w:t>ข้อเสนอทั้งหมดก่อน แล้วจึงจะพิจารณาด้านความสอดคล้อง และด้านความน่าเชื่อถือ ตามลำดับ ซึ่งหลักเกณฑ์ย่อยที่ใช้ในการพิจารณามีจำนวนทั้งสิ้น 100 คะแนน ดังนี้</w:t>
      </w:r>
    </w:p>
    <w:p w:rsidR="008F7088" w:rsidRPr="00FF25F8" w:rsidRDefault="008F7088" w:rsidP="00FF25F8">
      <w:pPr>
        <w:tabs>
          <w:tab w:val="left" w:pos="180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85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0"/>
        <w:gridCol w:w="1559"/>
      </w:tblGrid>
      <w:tr w:rsidR="008F7088" w:rsidRPr="00FF25F8" w:rsidTr="001A42E1">
        <w:tc>
          <w:tcPr>
            <w:tcW w:w="7020" w:type="dxa"/>
            <w:shd w:val="clear" w:color="auto" w:fill="D9D9D9"/>
          </w:tcPr>
          <w:p w:rsidR="008F7088" w:rsidRPr="00FF25F8" w:rsidRDefault="008F7088" w:rsidP="00FF25F8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559" w:type="dxa"/>
            <w:shd w:val="clear" w:color="auto" w:fill="D9D9D9"/>
          </w:tcPr>
          <w:p w:rsidR="008F7088" w:rsidRPr="00FF25F8" w:rsidRDefault="008F7088" w:rsidP="00FF25F8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คะแนนเต็ม (คะแนน)</w:t>
            </w:r>
          </w:p>
        </w:tc>
      </w:tr>
      <w:tr w:rsidR="008F7088" w:rsidRPr="00FF25F8" w:rsidTr="001A42E1">
        <w:tc>
          <w:tcPr>
            <w:tcW w:w="7020" w:type="dxa"/>
            <w:shd w:val="clear" w:color="auto" w:fill="auto"/>
          </w:tcPr>
          <w:p w:rsidR="008F7088" w:rsidRPr="00FF25F8" w:rsidRDefault="008F7088" w:rsidP="00FF25F8">
            <w:pPr>
              <w:spacing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ความสอดคล้องของข้อเสนอเปรียบเทียบกับประกาศเชิญชวน </w:t>
            </w:r>
          </w:p>
        </w:tc>
        <w:tc>
          <w:tcPr>
            <w:tcW w:w="1559" w:type="dxa"/>
            <w:shd w:val="clear" w:color="auto" w:fill="auto"/>
          </w:tcPr>
          <w:p w:rsidR="008F7088" w:rsidRPr="00FF25F8" w:rsidRDefault="008F7088" w:rsidP="00FF25F8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</w:tr>
      <w:tr w:rsidR="008F7088" w:rsidRPr="00FF25F8" w:rsidTr="001A42E1">
        <w:trPr>
          <w:trHeight w:val="408"/>
        </w:trPr>
        <w:tc>
          <w:tcPr>
            <w:tcW w:w="7020" w:type="dxa"/>
            <w:shd w:val="clear" w:color="auto" w:fill="auto"/>
          </w:tcPr>
          <w:p w:rsidR="008F7088" w:rsidRPr="00FF25F8" w:rsidRDefault="008F7088" w:rsidP="00FF25F8">
            <w:pPr>
              <w:spacing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ความน่าเชื่อถือของรายละเอียดที่ปรากฏในรายการ </w:t>
            </w:r>
          </w:p>
        </w:tc>
        <w:tc>
          <w:tcPr>
            <w:tcW w:w="1559" w:type="dxa"/>
            <w:shd w:val="clear" w:color="auto" w:fill="auto"/>
          </w:tcPr>
          <w:p w:rsidR="008F7088" w:rsidRPr="00FF25F8" w:rsidRDefault="008F7088" w:rsidP="00FF25F8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</w:tr>
      <w:tr w:rsidR="008F7088" w:rsidRPr="00FF25F8" w:rsidTr="001A42E1">
        <w:tc>
          <w:tcPr>
            <w:tcW w:w="7020" w:type="dxa"/>
            <w:shd w:val="clear" w:color="auto" w:fill="auto"/>
          </w:tcPr>
          <w:p w:rsidR="008F7088" w:rsidRPr="00FF25F8" w:rsidRDefault="008F7088" w:rsidP="00FF25F8">
            <w:pPr>
              <w:spacing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ข้อเสนอการดำเนินงานโครงการในภาพรวม ซึ่งรวมถึงศักยภาพและความสามารถของผู้ยื่นข้อเสนอในการดำเนินงานตามโครงการให้ประสบความสำเร็จตามวัตถุประสงค์ของโครงการ </w:t>
            </w:r>
          </w:p>
        </w:tc>
        <w:tc>
          <w:tcPr>
            <w:tcW w:w="1559" w:type="dxa"/>
            <w:shd w:val="clear" w:color="auto" w:fill="auto"/>
          </w:tcPr>
          <w:p w:rsidR="008F7088" w:rsidRPr="00FF25F8" w:rsidRDefault="008F7088" w:rsidP="00FF25F8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>60</w:t>
            </w:r>
          </w:p>
          <w:p w:rsidR="008F7088" w:rsidRPr="00FF25F8" w:rsidRDefault="008F7088" w:rsidP="00FF25F8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7088" w:rsidRPr="00FF25F8" w:rsidTr="001A42E1">
        <w:tc>
          <w:tcPr>
            <w:tcW w:w="7020" w:type="dxa"/>
            <w:shd w:val="clear" w:color="auto" w:fill="auto"/>
          </w:tcPr>
          <w:p w:rsidR="008F7088" w:rsidRPr="00FF25F8" w:rsidRDefault="008F7088" w:rsidP="00FF25F8">
            <w:pPr>
              <w:spacing w:line="34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คะแนนรวมทั้งสิ้น</w:t>
            </w:r>
          </w:p>
        </w:tc>
        <w:tc>
          <w:tcPr>
            <w:tcW w:w="1559" w:type="dxa"/>
            <w:shd w:val="clear" w:color="auto" w:fill="auto"/>
          </w:tcPr>
          <w:p w:rsidR="008F7088" w:rsidRPr="00FF25F8" w:rsidRDefault="008F7088" w:rsidP="00FF25F8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:rsidR="008F7088" w:rsidRPr="00FF25F8" w:rsidRDefault="008F7088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8F7088" w:rsidRPr="00FF25F8" w:rsidRDefault="008F7088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>ทั้งนี้ ผู้ยื่นข้อเสนอร่วมลงทุนจะผ่านการพิจารณาได้จะต้องได้คะแนนรวมตั้งแต่ 80 คะแนนขึ้นไป (คะแนนรวมของ</w:t>
      </w:r>
      <w:r w:rsidR="00A60D3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FF25F8">
        <w:rPr>
          <w:rFonts w:ascii="TH SarabunPSK" w:hAnsi="TH SarabunPSK" w:cs="TH SarabunPSK"/>
          <w:sz w:val="32"/>
          <w:szCs w:val="32"/>
          <w:cs/>
        </w:rPr>
        <w:t>ทั้ง 3 หัวข้อ) และจะต้องได้คะแนนในแต่ละหัวข้อไม่ต่ำกว่าร้อยละ 50</w:t>
      </w:r>
    </w:p>
    <w:bookmarkEnd w:id="5"/>
    <w:p w:rsidR="008F7088" w:rsidRPr="00FF25F8" w:rsidRDefault="008F7088" w:rsidP="00FF25F8">
      <w:pPr>
        <w:tabs>
          <w:tab w:val="left" w:pos="189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4.2 </w:t>
      </w:r>
      <w:r w:rsidRPr="00FF25F8">
        <w:rPr>
          <w:rFonts w:ascii="TH SarabunPSK" w:hAnsi="TH SarabunPSK" w:cs="TH SarabunPSK"/>
          <w:spacing w:val="8"/>
          <w:sz w:val="32"/>
          <w:szCs w:val="32"/>
          <w:cs/>
        </w:rPr>
        <w:t>คณะกรรมการคัดเลือกตามมาตรา 35 ได้พิจารณาข้อเสนอแต่ละรายการ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ตามเอกสารของผู้ยื่นข้อเสนอร่วมลงทุนเทียบกับเกณฑ์การให้คะแนน สรุปผลการพิจารณาได้ ดังนี้ </w:t>
      </w:r>
    </w:p>
    <w:p w:rsidR="008F7088" w:rsidRPr="00FF25F8" w:rsidRDefault="008F7088" w:rsidP="00FF25F8">
      <w:pPr>
        <w:tabs>
          <w:tab w:val="left" w:pos="189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1559"/>
        <w:gridCol w:w="1559"/>
      </w:tblGrid>
      <w:tr w:rsidR="008F7088" w:rsidRPr="00FF25F8" w:rsidTr="001A42E1">
        <w:tc>
          <w:tcPr>
            <w:tcW w:w="6096" w:type="dxa"/>
            <w:shd w:val="clear" w:color="auto" w:fill="D9D9D9"/>
          </w:tcPr>
          <w:p w:rsidR="008F7088" w:rsidRPr="00FF25F8" w:rsidRDefault="008F7088" w:rsidP="00FF25F8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559" w:type="dxa"/>
            <w:shd w:val="clear" w:color="auto" w:fill="D9D9D9"/>
          </w:tcPr>
          <w:p w:rsidR="008F7088" w:rsidRPr="00FF25F8" w:rsidRDefault="008F7088" w:rsidP="00FF25F8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คะแนนเต็ม (คะแนน)</w:t>
            </w:r>
          </w:p>
        </w:tc>
        <w:tc>
          <w:tcPr>
            <w:tcW w:w="1559" w:type="dxa"/>
            <w:shd w:val="clear" w:color="auto" w:fill="D9D9D9"/>
          </w:tcPr>
          <w:p w:rsidR="008F7088" w:rsidRPr="00FF25F8" w:rsidRDefault="008F7088" w:rsidP="00FF25F8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คะแนนที่ได้รับ(คะแนน)</w:t>
            </w:r>
          </w:p>
        </w:tc>
      </w:tr>
      <w:tr w:rsidR="008F7088" w:rsidRPr="00FF25F8" w:rsidTr="001A42E1">
        <w:tc>
          <w:tcPr>
            <w:tcW w:w="6096" w:type="dxa"/>
            <w:shd w:val="clear" w:color="auto" w:fill="auto"/>
          </w:tcPr>
          <w:p w:rsidR="008F7088" w:rsidRPr="00FF25F8" w:rsidRDefault="008F7088" w:rsidP="00FF25F8">
            <w:pPr>
              <w:spacing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ความสอดคล้องของข้อเสนอเปรียบเทียบกับประกาศเชิญชวน </w:t>
            </w:r>
          </w:p>
        </w:tc>
        <w:tc>
          <w:tcPr>
            <w:tcW w:w="1559" w:type="dxa"/>
            <w:shd w:val="clear" w:color="auto" w:fill="auto"/>
          </w:tcPr>
          <w:p w:rsidR="008F7088" w:rsidRPr="00FF25F8" w:rsidRDefault="008F7088" w:rsidP="00FF25F8">
            <w:pPr>
              <w:spacing w:line="340" w:lineRule="exac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8F7088" w:rsidRPr="00FF25F8" w:rsidRDefault="008F7088" w:rsidP="00FF25F8">
            <w:pPr>
              <w:spacing w:line="340" w:lineRule="exac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>20.000</w:t>
            </w:r>
          </w:p>
        </w:tc>
      </w:tr>
      <w:tr w:rsidR="008F7088" w:rsidRPr="00FF25F8" w:rsidTr="001A42E1">
        <w:tc>
          <w:tcPr>
            <w:tcW w:w="6096" w:type="dxa"/>
            <w:shd w:val="clear" w:color="auto" w:fill="auto"/>
          </w:tcPr>
          <w:p w:rsidR="008F7088" w:rsidRPr="00FF25F8" w:rsidRDefault="008F7088" w:rsidP="00FF25F8">
            <w:pPr>
              <w:spacing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ความน่าเชื่อถือของรายละเอียดที่ปรากฏในรายการ </w:t>
            </w:r>
          </w:p>
        </w:tc>
        <w:tc>
          <w:tcPr>
            <w:tcW w:w="1559" w:type="dxa"/>
            <w:shd w:val="clear" w:color="auto" w:fill="auto"/>
          </w:tcPr>
          <w:p w:rsidR="008F7088" w:rsidRPr="00FF25F8" w:rsidRDefault="008F7088" w:rsidP="00FF25F8">
            <w:pPr>
              <w:spacing w:line="340" w:lineRule="exac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8F7088" w:rsidRPr="00FF25F8" w:rsidRDefault="008F7088" w:rsidP="00FF25F8">
            <w:pPr>
              <w:spacing w:line="340" w:lineRule="exac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>12.545</w:t>
            </w:r>
          </w:p>
        </w:tc>
      </w:tr>
      <w:tr w:rsidR="008F7088" w:rsidRPr="00FF25F8" w:rsidTr="001A42E1">
        <w:tc>
          <w:tcPr>
            <w:tcW w:w="6096" w:type="dxa"/>
            <w:shd w:val="clear" w:color="auto" w:fill="auto"/>
          </w:tcPr>
          <w:p w:rsidR="008F7088" w:rsidRPr="00FF25F8" w:rsidRDefault="008F7088" w:rsidP="00FF25F8">
            <w:pPr>
              <w:spacing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ข้อเสนอการดำเนินงานโครงการในภาพรวม ซึ่งรวมถึงศักยภาพและความสามารถของผู้ยื่นข้อเสนอในการดำเนินงานตามโครงการให้ประสบความสำเร็จตามวัตถุประสงค์ของโครงการ </w:t>
            </w:r>
          </w:p>
        </w:tc>
        <w:tc>
          <w:tcPr>
            <w:tcW w:w="1559" w:type="dxa"/>
            <w:shd w:val="clear" w:color="auto" w:fill="auto"/>
          </w:tcPr>
          <w:p w:rsidR="008F7088" w:rsidRPr="00FF25F8" w:rsidRDefault="008F7088" w:rsidP="00FF25F8">
            <w:pPr>
              <w:spacing w:line="340" w:lineRule="exac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>60</w:t>
            </w:r>
          </w:p>
          <w:p w:rsidR="008F7088" w:rsidRPr="00FF25F8" w:rsidRDefault="008F7088" w:rsidP="00FF25F8">
            <w:pPr>
              <w:spacing w:line="340" w:lineRule="exac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8F7088" w:rsidRPr="00FF25F8" w:rsidRDefault="008F7088" w:rsidP="00FF25F8">
            <w:pPr>
              <w:spacing w:line="340" w:lineRule="exac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>55.800</w:t>
            </w:r>
          </w:p>
        </w:tc>
      </w:tr>
      <w:tr w:rsidR="008F7088" w:rsidRPr="00FF25F8" w:rsidTr="001A42E1">
        <w:tc>
          <w:tcPr>
            <w:tcW w:w="6096" w:type="dxa"/>
            <w:shd w:val="clear" w:color="auto" w:fill="auto"/>
          </w:tcPr>
          <w:p w:rsidR="008F7088" w:rsidRPr="00FF25F8" w:rsidRDefault="008F7088" w:rsidP="00FF25F8">
            <w:pPr>
              <w:spacing w:line="34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คะแนนรวมทั้งสิ้น</w:t>
            </w:r>
          </w:p>
        </w:tc>
        <w:tc>
          <w:tcPr>
            <w:tcW w:w="1559" w:type="dxa"/>
            <w:shd w:val="clear" w:color="auto" w:fill="auto"/>
          </w:tcPr>
          <w:p w:rsidR="008F7088" w:rsidRPr="00FF25F8" w:rsidRDefault="008F7088" w:rsidP="00FF25F8">
            <w:pPr>
              <w:spacing w:line="34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8F7088" w:rsidRPr="00FF25F8" w:rsidRDefault="008F7088" w:rsidP="00FF25F8">
            <w:pPr>
              <w:spacing w:line="34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25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88.345</w:t>
            </w:r>
          </w:p>
        </w:tc>
      </w:tr>
    </w:tbl>
    <w:p w:rsidR="008F7088" w:rsidRPr="00FF25F8" w:rsidRDefault="008F7088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8F7088" w:rsidRPr="00FF25F8" w:rsidRDefault="008F7088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pacing w:val="-6"/>
          <w:sz w:val="32"/>
          <w:szCs w:val="32"/>
          <w:cs/>
        </w:rPr>
        <w:t>คณะกรรมการคัดเลือกตามมาตรา 35 พิจารณาแล้วเห็นว่า ผลของคะแนนข้อเสนอด้านเทคนิคเป็นไปตามเงื่อนไข</w:t>
      </w:r>
      <w:r w:rsidRPr="00FF25F8">
        <w:rPr>
          <w:rFonts w:ascii="TH SarabunPSK" w:hAnsi="TH SarabunPSK" w:cs="TH SarabunPSK"/>
          <w:spacing w:val="-4"/>
          <w:sz w:val="32"/>
          <w:szCs w:val="32"/>
          <w:cs/>
        </w:rPr>
        <w:t>ของประกาศเชิญชวนฯ โดยมีผลคะแนนแต่ละหัวข้อไม่น้อยกว่าร้อยละ 50 และคะแนนรวมมากกว่าร้อยละ 80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 จึงมีมติให้ กิจการร่วมค้า เอ แอล จี (ประเทศไทย) เป็นผู้ผ่านการพิจารณา</w:t>
      </w:r>
      <w:r w:rsidRPr="00FF25F8">
        <w:rPr>
          <w:rFonts w:ascii="TH SarabunPSK" w:hAnsi="TH SarabunPSK" w:cs="TH SarabunPSK"/>
          <w:sz w:val="32"/>
          <w:szCs w:val="32"/>
        </w:rPr>
        <w:t xml:space="preserve"> </w:t>
      </w:r>
    </w:p>
    <w:p w:rsidR="008F7088" w:rsidRPr="00FF25F8" w:rsidRDefault="008F7088" w:rsidP="00FF25F8">
      <w:pPr>
        <w:tabs>
          <w:tab w:val="left" w:pos="189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4.3 </w:t>
      </w:r>
      <w:bookmarkStart w:id="6" w:name="_Hlk535848026"/>
      <w:r w:rsidRPr="00FF25F8">
        <w:rPr>
          <w:rFonts w:ascii="TH SarabunPSK" w:hAnsi="TH SarabunPSK" w:cs="TH SarabunPSK"/>
          <w:spacing w:val="-6"/>
          <w:sz w:val="32"/>
          <w:szCs w:val="32"/>
          <w:cs/>
        </w:rPr>
        <w:t>คณะกรรมการคัดเลือกตามมาตรา 35 มีประกาศ ฉบับลง</w:t>
      </w:r>
      <w:bookmarkEnd w:id="6"/>
      <w:r w:rsidRPr="00FF25F8">
        <w:rPr>
          <w:rFonts w:ascii="TH SarabunPSK" w:hAnsi="TH SarabunPSK" w:cs="TH SarabunPSK"/>
          <w:spacing w:val="-6"/>
          <w:sz w:val="32"/>
          <w:szCs w:val="32"/>
          <w:cs/>
        </w:rPr>
        <w:t xml:space="preserve">วันที่ </w:t>
      </w:r>
      <w:r w:rsidRPr="00FF25F8">
        <w:rPr>
          <w:rFonts w:ascii="TH SarabunPSK" w:hAnsi="TH SarabunPSK" w:cs="TH SarabunPSK"/>
          <w:spacing w:val="-6"/>
          <w:sz w:val="32"/>
          <w:szCs w:val="32"/>
        </w:rPr>
        <w:t>25</w:t>
      </w:r>
      <w:r w:rsidRPr="00FF25F8">
        <w:rPr>
          <w:rFonts w:ascii="TH SarabunPSK" w:hAnsi="TH SarabunPSK" w:cs="TH SarabunPSK"/>
          <w:spacing w:val="-6"/>
          <w:sz w:val="32"/>
          <w:szCs w:val="32"/>
          <w:cs/>
        </w:rPr>
        <w:t xml:space="preserve"> ธันวาคม </w:t>
      </w:r>
      <w:r w:rsidRPr="00FF25F8">
        <w:rPr>
          <w:rFonts w:ascii="TH SarabunPSK" w:hAnsi="TH SarabunPSK" w:cs="TH SarabunPSK"/>
          <w:spacing w:val="-6"/>
          <w:sz w:val="32"/>
          <w:szCs w:val="32"/>
        </w:rPr>
        <w:t>2561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 เรื่อง ประกาศผลการพิจารณาผู้ยื่นข้อเสนอร่วมลงทุนที่ผ่านการตรวจสอบรายละเอียดคุณสมบัติและเงื่อนไขอื่น </w:t>
      </w:r>
      <w:r w:rsidR="00A60D3D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FF25F8">
        <w:rPr>
          <w:rFonts w:ascii="TH SarabunPSK" w:hAnsi="TH SarabunPSK" w:cs="TH SarabunPSK"/>
          <w:sz w:val="32"/>
          <w:szCs w:val="32"/>
          <w:cs/>
        </w:rPr>
        <w:t>ตามประกาศเชิญชวนผู้ยื่นข้อเสนอ “ร่วมลงทุน” โครงการสรรหาเอกชนเพื่อร่วมลงทุนเป็นผู้ประกอบการสถานีบรรจุและแยกสินค้ากล่องที่ (ไอซีดี) ที่ลาดกระบัง ให้กิจการร่วมค้า เอ แอล จี (ประเทศไทย) ผ่านการพิจารณาข้อเสนอด้านเทคนิค โดยคณะกรรมการคัดเลือกตามมาตรา 35 ได้ทำการเปิดซองข้อเสนอการคิดอัตราค่าบริการเรียกเก็บจากผู้ใช้บริการ (ซองที่ 3)</w:t>
      </w:r>
      <w:r w:rsidRPr="00FF25F8">
        <w:rPr>
          <w:rFonts w:ascii="TH SarabunPSK" w:hAnsi="TH SarabunPSK" w:cs="TH SarabunPSK"/>
          <w:sz w:val="32"/>
          <w:szCs w:val="32"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>เมื่อวันที่ 28</w:t>
      </w:r>
      <w:r w:rsidRPr="00FF25F8">
        <w:rPr>
          <w:rFonts w:ascii="TH SarabunPSK" w:hAnsi="TH SarabunPSK" w:cs="TH SarabunPSK"/>
          <w:sz w:val="32"/>
          <w:szCs w:val="32"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ธันวาคม </w:t>
      </w:r>
      <w:r w:rsidRPr="00FF25F8">
        <w:rPr>
          <w:rFonts w:ascii="TH SarabunPSK" w:hAnsi="TH SarabunPSK" w:cs="TH SarabunPSK"/>
          <w:sz w:val="32"/>
          <w:szCs w:val="32"/>
        </w:rPr>
        <w:t xml:space="preserve">2561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Pr="00FF25F8">
        <w:rPr>
          <w:rFonts w:ascii="TH SarabunPSK" w:hAnsi="TH SarabunPSK" w:cs="TH SarabunPSK"/>
          <w:sz w:val="32"/>
          <w:szCs w:val="32"/>
        </w:rPr>
        <w:t xml:space="preserve">13.00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น. ณ ห้องประชุมสถานีรถไฟบางซ่อน </w:t>
      </w:r>
    </w:p>
    <w:p w:rsidR="008F7088" w:rsidRPr="00FF25F8" w:rsidRDefault="008F7088" w:rsidP="00FF25F8">
      <w:pPr>
        <w:tabs>
          <w:tab w:val="left" w:pos="189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4.4 คณะกรรมการคัดเลือกตามมาตรา 35 ในคราวประชุมครั้งที่ </w:t>
      </w:r>
      <w:r w:rsidRPr="00FF25F8">
        <w:rPr>
          <w:rFonts w:ascii="TH SarabunPSK" w:hAnsi="TH SarabunPSK" w:cs="TH SarabunPSK"/>
          <w:sz w:val="32"/>
          <w:szCs w:val="32"/>
        </w:rPr>
        <w:t>1/2562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 เมื่อวันที่ </w:t>
      </w:r>
      <w:r w:rsidRPr="00FF25F8">
        <w:rPr>
          <w:rFonts w:ascii="TH SarabunPSK" w:hAnsi="TH SarabunPSK" w:cs="TH SarabunPSK"/>
          <w:spacing w:val="-6"/>
          <w:sz w:val="32"/>
          <w:szCs w:val="32"/>
        </w:rPr>
        <w:t>3</w:t>
      </w:r>
      <w:r w:rsidRPr="00FF25F8">
        <w:rPr>
          <w:rFonts w:ascii="TH SarabunPSK" w:hAnsi="TH SarabunPSK" w:cs="TH SarabunPSK"/>
          <w:spacing w:val="-6"/>
          <w:sz w:val="32"/>
          <w:szCs w:val="32"/>
          <w:cs/>
        </w:rPr>
        <w:t xml:space="preserve"> มกราคม </w:t>
      </w:r>
      <w:r w:rsidRPr="00FF25F8">
        <w:rPr>
          <w:rFonts w:ascii="TH SarabunPSK" w:hAnsi="TH SarabunPSK" w:cs="TH SarabunPSK"/>
          <w:spacing w:val="-6"/>
          <w:sz w:val="32"/>
          <w:szCs w:val="32"/>
        </w:rPr>
        <w:t>2562</w:t>
      </w:r>
      <w:r w:rsidRPr="00FF25F8">
        <w:rPr>
          <w:rFonts w:ascii="TH SarabunPSK" w:hAnsi="TH SarabunPSK" w:cs="TH SarabunPSK"/>
          <w:spacing w:val="-6"/>
          <w:sz w:val="32"/>
          <w:szCs w:val="32"/>
          <w:cs/>
        </w:rPr>
        <w:t xml:space="preserve"> เพื่อพิจารณาผลการตรวจสอบข้อเสนอการคิดอัตราค่าบริการเรียกเก็บจากผู้ใช้บริการ (ซองที่ 3)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pacing w:val="4"/>
          <w:sz w:val="32"/>
          <w:szCs w:val="32"/>
          <w:cs/>
        </w:rPr>
        <w:t>โครงการสถานีบรรจุและแยกสินค้ากล่อง (ไอซีดี) ที่ลาดกระบัง โดยได้ดำเนินการตรวจสอบอัตราค่าบริการ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ที่ผู้ยื่นข้อเสนอร่วมลงทุนเสนอมานั้นพบว่า ต่ำกว่าอัตราค่าบริการตามประกาศของการท่าเรือแห่งประเทศไทย โดยมีความแตกต่างของอัตราค่าบริการแต่ละรายการ สรุปได้ ดังนี้ </w:t>
      </w:r>
    </w:p>
    <w:p w:rsidR="008F7088" w:rsidRPr="00FF25F8" w:rsidRDefault="008F7088" w:rsidP="00FF25F8">
      <w:pPr>
        <w:tabs>
          <w:tab w:val="left" w:pos="252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</w:rPr>
        <w:lastRenderedPageBreak/>
        <w:tab/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(1) </w:t>
      </w:r>
      <w:r w:rsidRPr="00FF25F8">
        <w:rPr>
          <w:rFonts w:ascii="TH SarabunPSK" w:hAnsi="TH SarabunPSK" w:cs="TH SarabunPSK"/>
          <w:spacing w:val="8"/>
          <w:sz w:val="32"/>
          <w:szCs w:val="32"/>
          <w:cs/>
        </w:rPr>
        <w:t>ราคาค่าบริการยกขนตู้สินค้าที่ผู้ยื่นข้อเสนอร่วมลงทุนเสนอมาต่ำกว่า</w:t>
      </w:r>
      <w:r w:rsidR="00A60D3D">
        <w:rPr>
          <w:rFonts w:ascii="TH SarabunPSK" w:hAnsi="TH SarabunPSK" w:cs="TH SarabunPSK" w:hint="cs"/>
          <w:spacing w:val="8"/>
          <w:sz w:val="32"/>
          <w:szCs w:val="32"/>
          <w:cs/>
        </w:rPr>
        <w:t xml:space="preserve">            </w:t>
      </w:r>
      <w:r w:rsidRPr="00FF25F8">
        <w:rPr>
          <w:rFonts w:ascii="TH SarabunPSK" w:hAnsi="TH SarabunPSK" w:cs="TH SarabunPSK"/>
          <w:sz w:val="32"/>
          <w:szCs w:val="32"/>
          <w:cs/>
        </w:rPr>
        <w:t>การท่าเรือแห่งประเทศไทยร้อยละ 4</w:t>
      </w:r>
    </w:p>
    <w:p w:rsidR="008F7088" w:rsidRPr="00FF25F8" w:rsidRDefault="008F7088" w:rsidP="00FF25F8">
      <w:pPr>
        <w:spacing w:line="340" w:lineRule="exact"/>
        <w:ind w:firstLine="2520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(2) </w:t>
      </w:r>
      <w:r w:rsidRPr="00FF25F8">
        <w:rPr>
          <w:rFonts w:ascii="TH SarabunPSK" w:hAnsi="TH SarabunPSK" w:cs="TH SarabunPSK"/>
          <w:spacing w:val="8"/>
          <w:sz w:val="32"/>
          <w:szCs w:val="32"/>
          <w:cs/>
        </w:rPr>
        <w:t>ราคาค่าบริการบรรจุตู้สินค้าที่ผู้ยื่นข้อเสนอร่วมลงทุนเสนอมาต่ำกว่า</w:t>
      </w:r>
      <w:r w:rsidR="00A60D3D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FF25F8">
        <w:rPr>
          <w:rFonts w:ascii="TH SarabunPSK" w:hAnsi="TH SarabunPSK" w:cs="TH SarabunPSK"/>
          <w:sz w:val="32"/>
          <w:szCs w:val="32"/>
          <w:cs/>
        </w:rPr>
        <w:t>การท่าเรือแห่งประเทศไทยร้อยละ 2</w:t>
      </w:r>
    </w:p>
    <w:p w:rsidR="008F7088" w:rsidRPr="00FF25F8" w:rsidRDefault="008F7088" w:rsidP="00FF25F8">
      <w:pPr>
        <w:spacing w:line="340" w:lineRule="exact"/>
        <w:ind w:firstLine="2520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>(3) ราคาค่าเช่าคลังสินค้าที่ผู้ยื่นข้อเสนอร่วมลงทุนฯ เสนอมาต่ำกว่าการท่าเรือ</w:t>
      </w:r>
      <w:r w:rsidR="00A60D3D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แห่งประเทศไทยร้อยละ 2 (เฉพาะสินค้าทัณฑ์บนที่มีระยะเวลาฝาก 1 - 7 วัน มีราคาต่ำกว่าร้อยละ 51) </w:t>
      </w:r>
    </w:p>
    <w:p w:rsidR="008F7088" w:rsidRPr="00FF25F8" w:rsidRDefault="008F7088" w:rsidP="00FF25F8">
      <w:pPr>
        <w:spacing w:line="340" w:lineRule="exact"/>
        <w:ind w:firstLine="2520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(4) </w:t>
      </w:r>
      <w:r w:rsidRPr="00FF25F8">
        <w:rPr>
          <w:rFonts w:ascii="TH SarabunPSK" w:hAnsi="TH SarabunPSK" w:cs="TH SarabunPSK"/>
          <w:spacing w:val="4"/>
          <w:sz w:val="32"/>
          <w:szCs w:val="32"/>
          <w:cs/>
        </w:rPr>
        <w:t>ราคาค่าฝากตู้หนักและตู้เปล่าที่ผู้ยื่นข้อเสนอร่วมลงทุนฯ เสนอมาต่ำกว่า</w:t>
      </w:r>
      <w:r w:rsidR="00A60D3D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FF25F8">
        <w:rPr>
          <w:rFonts w:ascii="TH SarabunPSK" w:hAnsi="TH SarabunPSK" w:cs="TH SarabunPSK"/>
          <w:sz w:val="32"/>
          <w:szCs w:val="32"/>
          <w:cs/>
        </w:rPr>
        <w:t>การท่าเรือแห่งประเทศไทยร้อยละ 2</w:t>
      </w:r>
    </w:p>
    <w:p w:rsidR="008F7088" w:rsidRPr="00FF25F8" w:rsidRDefault="008F7088" w:rsidP="00FF25F8">
      <w:pPr>
        <w:spacing w:line="340" w:lineRule="exact"/>
        <w:ind w:firstLine="2520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(5) </w:t>
      </w:r>
      <w:r w:rsidRPr="00FF25F8">
        <w:rPr>
          <w:rFonts w:ascii="TH SarabunPSK" w:hAnsi="TH SarabunPSK" w:cs="TH SarabunPSK"/>
          <w:spacing w:val="-4"/>
          <w:sz w:val="32"/>
          <w:szCs w:val="32"/>
          <w:cs/>
        </w:rPr>
        <w:t xml:space="preserve">ราคาค่าผ่านสถานี กรณีบรรทุกหรือรถยนต์หัวลากพร้อมรถพ่วงต่ำกว่า 8 ล้อ </w:t>
      </w:r>
      <w:r w:rsidRPr="00FF25F8">
        <w:rPr>
          <w:rFonts w:ascii="TH SarabunPSK" w:hAnsi="TH SarabunPSK" w:cs="TH SarabunPSK"/>
          <w:sz w:val="32"/>
          <w:szCs w:val="32"/>
          <w:cs/>
        </w:rPr>
        <w:t>ราคาที่ผู้ยื่นข้อเสนอร่วมลงทุนฯ เสนอมาสูงกว่าการท่าเรือแห่งประเทศไทย แต่กรณีบรรทุกหรือรถยนต์หัวลากพร้อมรถพ่วง 8 ล้อ และ 10 ล้อ ราคาที่ผู้ยื่นข้อเสนอร่วมลงทุนฯ เสนอมาต่ำกว่าการท่าเรือแห่งประเทศไทยร้อยละ 2</w:t>
      </w:r>
      <w:r w:rsidRPr="00FF25F8">
        <w:rPr>
          <w:rFonts w:ascii="TH SarabunPSK" w:hAnsi="TH SarabunPSK" w:cs="TH SarabunPSK"/>
          <w:sz w:val="32"/>
          <w:szCs w:val="32"/>
        </w:rPr>
        <w:t xml:space="preserve">  </w:t>
      </w:r>
      <w:r w:rsidRPr="00FF25F8">
        <w:rPr>
          <w:rFonts w:ascii="TH SarabunPSK" w:hAnsi="TH SarabunPSK" w:cs="TH SarabunPSK"/>
          <w:spacing w:val="-8"/>
          <w:sz w:val="32"/>
          <w:szCs w:val="32"/>
          <w:cs/>
        </w:rPr>
        <w:t>รวมทั้งได้ดำเนินการตรวจสอบความสอดคล้องระหว่างราคาค่าบริการที่เสนอกับรายได้ค่าใช้บริการจากการคาดคะเน</w:t>
      </w:r>
      <w:r w:rsidRPr="00FF25F8">
        <w:rPr>
          <w:rFonts w:ascii="TH SarabunPSK" w:hAnsi="TH SarabunPSK" w:cs="TH SarabunPSK"/>
          <w:sz w:val="32"/>
          <w:szCs w:val="32"/>
          <w:cs/>
        </w:rPr>
        <w:t>ทางการเงินของผู้ยื่นข้อเสนอร่วมลงทุน โดยการวิเคราะห์รายได้จากราคาค่าบริการยกขนตู้สินค้าเปรียบเทียบ</w:t>
      </w:r>
      <w:r w:rsidRPr="00FF25F8">
        <w:rPr>
          <w:rFonts w:ascii="TH SarabunPSK" w:hAnsi="TH SarabunPSK" w:cs="TH SarabunPSK"/>
          <w:spacing w:val="-2"/>
          <w:sz w:val="32"/>
          <w:szCs w:val="32"/>
          <w:cs/>
        </w:rPr>
        <w:t>กับรายได้ค่าใช้บริการจากการคาดคะเนทางการเงิน ทั้งนี้ ในการคำนวณรายได้จากราคาค่าบริการยกขนตู้สินค้า</w:t>
      </w:r>
      <w:r w:rsidRPr="00FF25F8">
        <w:rPr>
          <w:rFonts w:ascii="TH SarabunPSK" w:hAnsi="TH SarabunPSK" w:cs="TH SarabunPSK"/>
          <w:spacing w:val="4"/>
          <w:sz w:val="32"/>
          <w:szCs w:val="32"/>
          <w:cs/>
        </w:rPr>
        <w:t>ใช้ข้อมูล 3 รายการ ได้แก่ (1) โครงสร้างสัดส่วนตู้สินค้าขนส่งทางรถไฟแยกตามขนาดตู้และสถานะตู้สินค้า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 ซึ่งคำนวณสัดส่วนจากข้อมูลสถิติปริมาณตู้สินค้าขนส่งทางรถไฟแยกตามขนาดตู้ย้อนหลัง 5 ปี (ปี 2554 - 2558) ของการรถไฟแห่งประเทศไทย และสถิติตู้สินค้าเปล่าต่อตู้สินค้าขาเข้า และขาออก ปี 2554 - 2558 </w:t>
      </w:r>
      <w:r w:rsidRPr="00FF25F8">
        <w:rPr>
          <w:rFonts w:ascii="TH SarabunPSK" w:hAnsi="TH SarabunPSK" w:cs="TH SarabunPSK"/>
          <w:spacing w:val="-10"/>
          <w:sz w:val="32"/>
          <w:szCs w:val="32"/>
          <w:cs/>
        </w:rPr>
        <w:t>ของผู้ยื่นข้อเสนอร่วมลงทุน (2) ปริมาณตู้สินค้าจากข้อมูลการคาดการณ์ของผู้ยื่นข้อเสนอร่วมลงทุนฯ และ (3) ราคา</w:t>
      </w:r>
      <w:r w:rsidRPr="00FF25F8">
        <w:rPr>
          <w:rFonts w:ascii="TH SarabunPSK" w:hAnsi="TH SarabunPSK" w:cs="TH SarabunPSK"/>
          <w:sz w:val="32"/>
          <w:szCs w:val="32"/>
          <w:cs/>
        </w:rPr>
        <w:t>ค่าบริการยกขนตู้สินค้าของผู้ยื่นข้อเสนอร่วมลงทุนฯ ซึ่งผลการตรวจสอบพบว่า รายได้ค่าบริการยกขนตู้สินค้า</w:t>
      </w:r>
      <w:r w:rsidRPr="00FF25F8">
        <w:rPr>
          <w:rFonts w:ascii="TH SarabunPSK" w:hAnsi="TH SarabunPSK" w:cs="TH SarabunPSK"/>
          <w:spacing w:val="2"/>
          <w:sz w:val="32"/>
          <w:szCs w:val="32"/>
          <w:cs/>
        </w:rPr>
        <w:t>ที่คำนวณได้ใกล้เคียงกับการประมาณรายได้ค่าใช้บริการจากการคาดคะเนทางการเงิน ดังนั้น อัตราค่าบริการ</w:t>
      </w:r>
      <w:r w:rsidRPr="00FF25F8">
        <w:rPr>
          <w:rFonts w:ascii="TH SarabunPSK" w:hAnsi="TH SarabunPSK" w:cs="TH SarabunPSK"/>
          <w:sz w:val="32"/>
          <w:szCs w:val="32"/>
          <w:cs/>
        </w:rPr>
        <w:t>ที่ผู้ยื่นข้อเสนอร่วมลงทุนฯ เสนอมานั้นมีความสอดคล้องกับข้อเสนอทางด้านเทคนิคและการบริหารจัดการ (</w:t>
      </w:r>
      <w:r w:rsidRPr="00FF25F8">
        <w:rPr>
          <w:rFonts w:ascii="TH SarabunPSK" w:hAnsi="TH SarabunPSK" w:cs="TH SarabunPSK"/>
          <w:sz w:val="32"/>
          <w:szCs w:val="32"/>
        </w:rPr>
        <w:t xml:space="preserve">Operation Process) </w:t>
      </w:r>
      <w:r w:rsidRPr="00FF25F8">
        <w:rPr>
          <w:rFonts w:ascii="TH SarabunPSK" w:hAnsi="TH SarabunPSK" w:cs="TH SarabunPSK"/>
          <w:sz w:val="32"/>
          <w:szCs w:val="32"/>
          <w:cs/>
        </w:rPr>
        <w:t>ตามที่ผู้ยื่นข้อเสนอร่วมลงทุนได้มีการเสนอมาในเอกสารซองที่ 2</w:t>
      </w:r>
    </w:p>
    <w:p w:rsidR="008F7088" w:rsidRPr="00FF25F8" w:rsidRDefault="008F7088" w:rsidP="00FF25F8">
      <w:pPr>
        <w:spacing w:line="340" w:lineRule="exact"/>
        <w:ind w:firstLine="1980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>4.5 คณะกรรมการคัดเลือกตามมาตรา 35 พิจารณาตามข้อ 4.4 แล้ว เห็นว่า</w:t>
      </w:r>
      <w:r w:rsidRPr="00FF25F8">
        <w:rPr>
          <w:rFonts w:ascii="TH SarabunPSK" w:hAnsi="TH SarabunPSK" w:cs="TH SarabunPSK"/>
          <w:spacing w:val="-14"/>
          <w:sz w:val="32"/>
          <w:szCs w:val="32"/>
          <w:cs/>
        </w:rPr>
        <w:t>ข้อเสนอของโครงการในภาพรวมเป็นประโยชน์และสอดคล้องกับวัตถุประสงค์ของโครงการ ซึ่งทำให้เกิดการเปลี่ยนแปลง</w:t>
      </w:r>
      <w:r w:rsidRPr="00FF25F8">
        <w:rPr>
          <w:rFonts w:ascii="TH SarabunPSK" w:hAnsi="TH SarabunPSK" w:cs="TH SarabunPSK"/>
          <w:sz w:val="32"/>
          <w:szCs w:val="32"/>
          <w:cs/>
        </w:rPr>
        <w:t>รูปแบบการขนส่ง (</w:t>
      </w:r>
      <w:r w:rsidRPr="00FF25F8">
        <w:rPr>
          <w:rFonts w:ascii="TH SarabunPSK" w:hAnsi="TH SarabunPSK" w:cs="TH SarabunPSK"/>
          <w:sz w:val="32"/>
          <w:szCs w:val="32"/>
        </w:rPr>
        <w:t>Shift Mode)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 รวมทั้งอัตราค่าบริการที่ผู้ยื่นข้อเสนอร่วมลงทุนเสนอมาต่ำกว่าอัตราค่าบริการ</w:t>
      </w:r>
      <w:r w:rsidRPr="00FF25F8">
        <w:rPr>
          <w:rFonts w:ascii="TH SarabunPSK" w:hAnsi="TH SarabunPSK" w:cs="TH SarabunPSK"/>
          <w:spacing w:val="-8"/>
          <w:sz w:val="32"/>
          <w:szCs w:val="32"/>
          <w:cs/>
        </w:rPr>
        <w:t>ของการท่าเรือแห่งประเทศไทยซึ่งเป็นอัตราค่าบริการที่ใช้อยู่ในปัจจุบัน โดยอัตรานี้จะเป็นอัตราค่าบริการอัตราเดียว</w:t>
      </w:r>
      <w:r w:rsidRPr="00FF25F8">
        <w:rPr>
          <w:rFonts w:ascii="TH SarabunPSK" w:hAnsi="TH SarabunPSK" w:cs="TH SarabunPSK"/>
          <w:spacing w:val="-10"/>
          <w:sz w:val="32"/>
          <w:szCs w:val="32"/>
          <w:cs/>
        </w:rPr>
        <w:t>ที่จะใช้ตลอดอายุสัญญาสัมปทาน 20 ปี นอกจากนั้น อัตราค่าบริการที่ผู้ยื่นข้อเสนอร่วมลงทุนเสนอมีความสอดคล้อง</w:t>
      </w:r>
      <w:r w:rsidRPr="00FF25F8">
        <w:rPr>
          <w:rFonts w:ascii="TH SarabunPSK" w:hAnsi="TH SarabunPSK" w:cs="TH SarabunPSK"/>
          <w:spacing w:val="-8"/>
          <w:sz w:val="32"/>
          <w:szCs w:val="32"/>
          <w:cs/>
        </w:rPr>
        <w:t>กับข้อเสนอทางด้านเทคนิคและการบริหารจัดการ (</w:t>
      </w:r>
      <w:r w:rsidRPr="00FF25F8">
        <w:rPr>
          <w:rFonts w:ascii="TH SarabunPSK" w:hAnsi="TH SarabunPSK" w:cs="TH SarabunPSK"/>
          <w:spacing w:val="-8"/>
          <w:sz w:val="32"/>
          <w:szCs w:val="32"/>
        </w:rPr>
        <w:t xml:space="preserve">Operation Process) </w:t>
      </w:r>
      <w:r w:rsidRPr="00FF25F8">
        <w:rPr>
          <w:rFonts w:ascii="TH SarabunPSK" w:hAnsi="TH SarabunPSK" w:cs="TH SarabunPSK"/>
          <w:spacing w:val="-8"/>
          <w:sz w:val="32"/>
          <w:szCs w:val="32"/>
          <w:cs/>
        </w:rPr>
        <w:t>ตามที่ผู้ยื่นข้อเสนอร่วมลงทุนได้มีการเสนอ</w:t>
      </w:r>
      <w:r w:rsidRPr="00FF25F8">
        <w:rPr>
          <w:rFonts w:ascii="TH SarabunPSK" w:hAnsi="TH SarabunPSK" w:cs="TH SarabunPSK"/>
          <w:spacing w:val="-6"/>
          <w:sz w:val="32"/>
          <w:szCs w:val="32"/>
          <w:cs/>
        </w:rPr>
        <w:t>ในเอกสารซองที่ 2 และเป็นประโยชน์ต่อภาครัฐในการประหยัดงบประมาณการลงทุน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 เนื่องจากเอกชนจะลงทุนปรับปรุงสาธารณูปโภคที่</w:t>
      </w:r>
      <w:r w:rsidRPr="00FF25F8">
        <w:rPr>
          <w:rFonts w:ascii="TH SarabunPSK" w:hAnsi="TH SarabunPSK" w:cs="TH SarabunPSK"/>
          <w:spacing w:val="-8"/>
          <w:sz w:val="32"/>
          <w:szCs w:val="32"/>
          <w:cs/>
        </w:rPr>
        <w:t>สถานีบรรจุและแยกสินค้ากล่อง (ไอซีดี) ที่ลาดกระบัง</w:t>
      </w:r>
      <w:r w:rsidRPr="00FF25F8">
        <w:rPr>
          <w:rFonts w:ascii="TH SarabunPSK" w:hAnsi="TH SarabunPSK" w:cs="TH SarabunPSK"/>
          <w:sz w:val="32"/>
          <w:szCs w:val="32"/>
          <w:cs/>
        </w:rPr>
        <w:t>ทั้งหมดตลอดอายุสัญญาสัมปทาน 20</w:t>
      </w:r>
      <w:r w:rsidRPr="00FF25F8">
        <w:rPr>
          <w:rFonts w:ascii="TH SarabunPSK" w:hAnsi="TH SarabunPSK" w:cs="TH SarabunPSK"/>
          <w:spacing w:val="-10"/>
          <w:sz w:val="32"/>
          <w:szCs w:val="32"/>
          <w:cs/>
        </w:rPr>
        <w:t xml:space="preserve"> ปี คณะกรรมการคัดเลือกตามมาตรา 35 จึงมีมติให้กิจการร่วมค้า เอ แอล จี (ประเทศไทย) เป็นผู้ชนะการแข่งขัน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เสนอราคาและเชิญมาเจรจาต่อรองข้อเสนอร่วมลงทุน </w:t>
      </w:r>
    </w:p>
    <w:p w:rsidR="008F7088" w:rsidRPr="00FF25F8" w:rsidRDefault="008F7088" w:rsidP="00FF25F8">
      <w:pPr>
        <w:spacing w:line="340" w:lineRule="exact"/>
        <w:ind w:firstLine="1980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4.6 </w:t>
      </w:r>
      <w:r w:rsidRPr="00FF25F8">
        <w:rPr>
          <w:rFonts w:ascii="TH SarabunPSK" w:hAnsi="TH SarabunPSK" w:cs="TH SarabunPSK"/>
          <w:spacing w:val="-8"/>
          <w:sz w:val="32"/>
          <w:szCs w:val="32"/>
          <w:cs/>
        </w:rPr>
        <w:t xml:space="preserve">คณะกรรมการคัดเลือกตามมาตรา 35 มีประกาศ ฉบับลงวันที่ </w:t>
      </w:r>
      <w:r w:rsidRPr="00FF25F8">
        <w:rPr>
          <w:rFonts w:ascii="TH SarabunPSK" w:hAnsi="TH SarabunPSK" w:cs="TH SarabunPSK"/>
          <w:spacing w:val="-8"/>
          <w:sz w:val="32"/>
          <w:szCs w:val="32"/>
        </w:rPr>
        <w:t>4</w:t>
      </w:r>
      <w:r w:rsidRPr="00FF25F8">
        <w:rPr>
          <w:rFonts w:ascii="TH SarabunPSK" w:hAnsi="TH SarabunPSK" w:cs="TH SarabunPSK"/>
          <w:spacing w:val="-8"/>
          <w:sz w:val="32"/>
          <w:szCs w:val="32"/>
          <w:cs/>
        </w:rPr>
        <w:t xml:space="preserve"> มกราคม </w:t>
      </w:r>
      <w:r w:rsidRPr="00FF25F8">
        <w:rPr>
          <w:rFonts w:ascii="TH SarabunPSK" w:hAnsi="TH SarabunPSK" w:cs="TH SarabunPSK"/>
          <w:spacing w:val="-8"/>
          <w:sz w:val="32"/>
          <w:szCs w:val="32"/>
        </w:rPr>
        <w:t>2562</w:t>
      </w:r>
      <w:r w:rsidRPr="00FF25F8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>เรื่อง ผลการพิจารณาผู้ยื่นข้อเสนอร่วมลงทุนที่ผ่านการตรวจสอบข้อเสนอการคิดอัตราค่าบริการเรียกเก็บจาก</w:t>
      </w:r>
      <w:r w:rsidRPr="00FF25F8">
        <w:rPr>
          <w:rFonts w:ascii="TH SarabunPSK" w:hAnsi="TH SarabunPSK" w:cs="TH SarabunPSK"/>
          <w:spacing w:val="-10"/>
          <w:sz w:val="32"/>
          <w:szCs w:val="32"/>
          <w:cs/>
        </w:rPr>
        <w:t xml:space="preserve">ผู้ใช้บริการ </w:t>
      </w:r>
      <w:r w:rsidR="00A60D3D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                 </w:t>
      </w:r>
      <w:r w:rsidRPr="00FF25F8">
        <w:rPr>
          <w:rFonts w:ascii="TH SarabunPSK" w:hAnsi="TH SarabunPSK" w:cs="TH SarabunPSK"/>
          <w:spacing w:val="-10"/>
          <w:sz w:val="32"/>
          <w:szCs w:val="32"/>
          <w:cs/>
        </w:rPr>
        <w:t>ตามประกาศเชิญชวนผู้ยื่นข้อเสนอ “ร่วมลงทุน” โครงการสรรหาเอกชนเพื่อร่วมลงทุนเป็นผู้ประกอบการ</w:t>
      </w:r>
      <w:r w:rsidRPr="00FF25F8">
        <w:rPr>
          <w:rFonts w:ascii="TH SarabunPSK" w:hAnsi="TH SarabunPSK" w:cs="TH SarabunPSK"/>
          <w:sz w:val="32"/>
          <w:szCs w:val="32"/>
          <w:cs/>
        </w:rPr>
        <w:t>สถานีบรรจุและแยกสินค้ากล่อง (ไอซีดี) ที่ลาดกระบัง ให้กิจการร่วมค้า เอ แอล จี (ประเทศไทย) เป็นผู้ชนะการแข่งขันเสนอราคา</w:t>
      </w:r>
      <w:r w:rsidRPr="00FF25F8">
        <w:rPr>
          <w:rFonts w:ascii="TH SarabunPSK" w:hAnsi="TH SarabunPSK" w:cs="TH SarabunPSK"/>
          <w:sz w:val="32"/>
          <w:szCs w:val="32"/>
        </w:rPr>
        <w:t xml:space="preserve"> </w:t>
      </w:r>
    </w:p>
    <w:p w:rsidR="008F7088" w:rsidRPr="00FF25F8" w:rsidRDefault="008F7088" w:rsidP="00FF25F8">
      <w:pPr>
        <w:spacing w:line="340" w:lineRule="exact"/>
        <w:ind w:firstLine="1980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>4.7 คณะกรรมการคัดเลือกตามมาตรา 35 ได้มี</w:t>
      </w:r>
      <w:bookmarkStart w:id="7" w:name="_Hlk535851413"/>
      <w:r w:rsidRPr="00FF25F8">
        <w:rPr>
          <w:rFonts w:ascii="TH SarabunPSK" w:hAnsi="TH SarabunPSK" w:cs="TH SarabunPSK"/>
          <w:sz w:val="32"/>
          <w:szCs w:val="32"/>
          <w:cs/>
        </w:rPr>
        <w:t>หนังสือ ที่ รฟ.รวศ.</w:t>
      </w:r>
      <w:r w:rsidRPr="00FF25F8">
        <w:rPr>
          <w:rFonts w:ascii="TH SarabunPSK" w:hAnsi="TH SarabunPSK" w:cs="TH SarabunPSK"/>
          <w:sz w:val="32"/>
          <w:szCs w:val="32"/>
        </w:rPr>
        <w:t>1000/2/2562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="00A60D3D">
        <w:rPr>
          <w:rFonts w:ascii="TH SarabunPSK" w:hAnsi="TH SarabunPSK" w:cs="TH SarabunPSK"/>
          <w:sz w:val="32"/>
          <w:szCs w:val="32"/>
        </w:rPr>
        <w:t xml:space="preserve">             </w:t>
      </w:r>
      <w:r w:rsidRPr="00FF25F8">
        <w:rPr>
          <w:rFonts w:ascii="TH SarabunPSK" w:hAnsi="TH SarabunPSK" w:cs="TH SarabunPSK"/>
          <w:sz w:val="32"/>
          <w:szCs w:val="32"/>
        </w:rPr>
        <w:t>4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 มกราคม </w:t>
      </w:r>
      <w:r w:rsidRPr="00FF25F8">
        <w:rPr>
          <w:rFonts w:ascii="TH SarabunPSK" w:hAnsi="TH SarabunPSK" w:cs="TH SarabunPSK"/>
          <w:sz w:val="32"/>
          <w:szCs w:val="32"/>
        </w:rPr>
        <w:t>2562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 ถึงกิจการร่วมค้า เอ แอล จี (ประเทศไทย) </w:t>
      </w:r>
      <w:bookmarkEnd w:id="7"/>
      <w:r w:rsidRPr="00FF25F8">
        <w:rPr>
          <w:rFonts w:ascii="TH SarabunPSK" w:hAnsi="TH SarabunPSK" w:cs="TH SarabunPSK"/>
          <w:sz w:val="32"/>
          <w:szCs w:val="32"/>
          <w:cs/>
        </w:rPr>
        <w:t>เรื่องเชิญเจรจา</w:t>
      </w:r>
      <w:r w:rsidRPr="00FF25F8">
        <w:rPr>
          <w:rFonts w:ascii="TH SarabunPSK" w:hAnsi="TH SarabunPSK" w:cs="TH SarabunPSK"/>
          <w:spacing w:val="-6"/>
          <w:sz w:val="32"/>
          <w:szCs w:val="32"/>
          <w:cs/>
        </w:rPr>
        <w:t>ต่อรองข้อเสนอร่วมลงทุน โดยคณะกรรมการคัดเลือกตามมาตรา 35 เชิญกิจการร่วมค้า เอ แอล จี (ประเทศไทย)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 เข้าเจรจาต่อรองข้อเสนอร่วมลงทุน ในวันที่ </w:t>
      </w:r>
      <w:r w:rsidRPr="00FF25F8">
        <w:rPr>
          <w:rFonts w:ascii="TH SarabunPSK" w:hAnsi="TH SarabunPSK" w:cs="TH SarabunPSK"/>
          <w:sz w:val="32"/>
          <w:szCs w:val="32"/>
        </w:rPr>
        <w:t>9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 มกราคม </w:t>
      </w:r>
      <w:r w:rsidRPr="00FF25F8">
        <w:rPr>
          <w:rFonts w:ascii="TH SarabunPSK" w:hAnsi="TH SarabunPSK" w:cs="TH SarabunPSK"/>
          <w:sz w:val="32"/>
          <w:szCs w:val="32"/>
        </w:rPr>
        <w:t>2562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 ณ การรถไฟแห่งประเทศไทย </w:t>
      </w:r>
    </w:p>
    <w:p w:rsidR="008F7088" w:rsidRPr="00FF25F8" w:rsidRDefault="008F7088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4.8 </w:t>
      </w:r>
      <w:r w:rsidRPr="00FF25F8">
        <w:rPr>
          <w:rFonts w:ascii="TH SarabunPSK" w:hAnsi="TH SarabunPSK" w:cs="TH SarabunPSK"/>
          <w:spacing w:val="-4"/>
          <w:sz w:val="32"/>
          <w:szCs w:val="32"/>
          <w:cs/>
        </w:rPr>
        <w:t>คณะกรรมการคัดเลือกตามมาตรา 35 ในคราวประชุมครั้งที่ 2/2562 เมื่อวันที่</w:t>
      </w:r>
      <w:r w:rsidRPr="00FF25F8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A60D3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                </w:t>
      </w:r>
      <w:r w:rsidRPr="00FF25F8">
        <w:rPr>
          <w:rFonts w:ascii="TH SarabunPSK" w:hAnsi="TH SarabunPSK" w:cs="TH SarabunPSK"/>
          <w:spacing w:val="-6"/>
          <w:sz w:val="32"/>
          <w:szCs w:val="32"/>
        </w:rPr>
        <w:t>9</w:t>
      </w:r>
      <w:r w:rsidRPr="00FF25F8">
        <w:rPr>
          <w:rFonts w:ascii="TH SarabunPSK" w:hAnsi="TH SarabunPSK" w:cs="TH SarabunPSK"/>
          <w:spacing w:val="-6"/>
          <w:sz w:val="32"/>
          <w:szCs w:val="32"/>
          <w:cs/>
        </w:rPr>
        <w:t xml:space="preserve"> มกราคม </w:t>
      </w:r>
      <w:r w:rsidRPr="00FF25F8">
        <w:rPr>
          <w:rFonts w:ascii="TH SarabunPSK" w:hAnsi="TH SarabunPSK" w:cs="TH SarabunPSK"/>
          <w:spacing w:val="-6"/>
          <w:sz w:val="32"/>
          <w:szCs w:val="32"/>
        </w:rPr>
        <w:t>2562</w:t>
      </w:r>
      <w:r w:rsidRPr="00FF25F8">
        <w:rPr>
          <w:rFonts w:ascii="TH SarabunPSK" w:hAnsi="TH SarabunPSK" w:cs="TH SarabunPSK"/>
          <w:spacing w:val="-6"/>
          <w:sz w:val="32"/>
          <w:szCs w:val="32"/>
          <w:cs/>
        </w:rPr>
        <w:t xml:space="preserve"> พิจารณาแนวทางการเจรจาต่อรองข้อเสนอร่วมลงทุน โดยที่ปรึกษาที่การรถไฟแห่งประเทศไทย</w:t>
      </w:r>
      <w:r w:rsidRPr="00FF25F8">
        <w:rPr>
          <w:rFonts w:ascii="TH SarabunPSK" w:hAnsi="TH SarabunPSK" w:cs="TH SarabunPSK"/>
          <w:sz w:val="32"/>
          <w:szCs w:val="32"/>
          <w:cs/>
        </w:rPr>
        <w:t>ได้ว่าจ้าง</w:t>
      </w:r>
      <w:r w:rsidRPr="00FF25F8">
        <w:rPr>
          <w:rFonts w:ascii="TH SarabunPSK" w:hAnsi="TH SarabunPSK" w:cs="TH SarabunPSK"/>
          <w:sz w:val="32"/>
          <w:szCs w:val="32"/>
          <w:cs/>
        </w:rPr>
        <w:lastRenderedPageBreak/>
        <w:t>เพื่อสนับสนุนการดำเนินการของคณะกรรมการคัดเลือกตามมาตรา 35 ได้ทำการจำลองสถานการณ์</w:t>
      </w:r>
      <w:r w:rsidRPr="00FF25F8">
        <w:rPr>
          <w:rFonts w:ascii="TH SarabunPSK" w:hAnsi="TH SarabunPSK" w:cs="TH SarabunPSK"/>
          <w:spacing w:val="-6"/>
          <w:sz w:val="32"/>
          <w:szCs w:val="32"/>
          <w:cs/>
        </w:rPr>
        <w:t>ทางการเงิน (</w:t>
      </w:r>
      <w:r w:rsidRPr="00FF25F8">
        <w:rPr>
          <w:rFonts w:ascii="TH SarabunPSK" w:hAnsi="TH SarabunPSK" w:cs="TH SarabunPSK"/>
          <w:spacing w:val="-6"/>
          <w:sz w:val="32"/>
          <w:szCs w:val="32"/>
        </w:rPr>
        <w:t xml:space="preserve">Financial Scenario) </w:t>
      </w:r>
      <w:r w:rsidRPr="00FF25F8">
        <w:rPr>
          <w:rFonts w:ascii="TH SarabunPSK" w:hAnsi="TH SarabunPSK" w:cs="TH SarabunPSK"/>
          <w:spacing w:val="-6"/>
          <w:sz w:val="32"/>
          <w:szCs w:val="32"/>
          <w:cs/>
        </w:rPr>
        <w:t>ที่คำนึงถึงความเป็นไปได้ทางการเงิน ซึ่งพิจารณาจากผลตอบแทนทางการเงิน</w:t>
      </w:r>
      <w:r w:rsidRPr="00FF25F8">
        <w:rPr>
          <w:rFonts w:ascii="TH SarabunPSK" w:hAnsi="TH SarabunPSK" w:cs="TH SarabunPSK"/>
          <w:sz w:val="32"/>
          <w:szCs w:val="32"/>
          <w:cs/>
        </w:rPr>
        <w:t>และอัตราส่วนความสามารถในการชำระหนี้ ทั้งนี้ ในการวิเคราะห์สถานการณ์ทาง</w:t>
      </w:r>
      <w:r w:rsidRPr="00FF25F8">
        <w:rPr>
          <w:rFonts w:ascii="TH SarabunPSK" w:hAnsi="TH SarabunPSK" w:cs="TH SarabunPSK"/>
          <w:spacing w:val="-4"/>
          <w:sz w:val="32"/>
          <w:szCs w:val="32"/>
          <w:cs/>
        </w:rPr>
        <w:t>การเงินเพื่อทดสอบการเปลี่ยนแปลงอัตราค่าบริการยกขนตู้สินค้า (</w:t>
      </w:r>
      <w:r w:rsidRPr="00FF25F8">
        <w:rPr>
          <w:rFonts w:ascii="TH SarabunPSK" w:hAnsi="TH SarabunPSK" w:cs="TH SarabunPSK"/>
          <w:spacing w:val="-4"/>
          <w:sz w:val="32"/>
          <w:szCs w:val="32"/>
        </w:rPr>
        <w:t xml:space="preserve">Handling Charge) </w:t>
      </w:r>
      <w:r w:rsidRPr="00FF25F8">
        <w:rPr>
          <w:rFonts w:ascii="TH SarabunPSK" w:hAnsi="TH SarabunPSK" w:cs="TH SarabunPSK"/>
          <w:spacing w:val="-4"/>
          <w:sz w:val="32"/>
          <w:szCs w:val="32"/>
          <w:cs/>
        </w:rPr>
        <w:t>ใช้อัตราคิดลด ร้อยละ 8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 สรุปได้ ดังนี้</w:t>
      </w:r>
    </w:p>
    <w:p w:rsidR="008F7088" w:rsidRPr="00FF25F8" w:rsidRDefault="008F7088" w:rsidP="00FF25F8">
      <w:pPr>
        <w:spacing w:line="340" w:lineRule="exact"/>
        <w:ind w:firstLine="198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910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44"/>
        <w:gridCol w:w="3201"/>
        <w:gridCol w:w="900"/>
        <w:gridCol w:w="990"/>
        <w:gridCol w:w="1620"/>
        <w:gridCol w:w="1350"/>
      </w:tblGrid>
      <w:tr w:rsidR="008F7088" w:rsidRPr="00FF25F8" w:rsidTr="001A42E1">
        <w:trPr>
          <w:trHeight w:val="370"/>
          <w:tblHeader/>
        </w:trPr>
        <w:tc>
          <w:tcPr>
            <w:tcW w:w="424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7088" w:rsidRPr="00FF25F8" w:rsidRDefault="008F7088" w:rsidP="00FF25F8">
            <w:pPr>
              <w:spacing w:line="340" w:lineRule="exact"/>
              <w:ind w:firstLine="66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F25F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กรณี</w:t>
            </w: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7088" w:rsidRPr="00FF25F8" w:rsidRDefault="008F7088" w:rsidP="00FF25F8">
            <w:pPr>
              <w:spacing w:line="340" w:lineRule="exact"/>
              <w:ind w:firstLine="36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25F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ผลตอบแทนทางการเงิน</w:t>
            </w:r>
          </w:p>
        </w:tc>
        <w:tc>
          <w:tcPr>
            <w:tcW w:w="2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7088" w:rsidRPr="00FF25F8" w:rsidRDefault="008F7088" w:rsidP="00FF25F8">
            <w:pPr>
              <w:spacing w:line="340" w:lineRule="exact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25F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อัตราส่วนความสามารถในการชำระหนี้</w:t>
            </w:r>
          </w:p>
        </w:tc>
      </w:tr>
      <w:tr w:rsidR="008F7088" w:rsidRPr="00FF25F8" w:rsidTr="001A42E1">
        <w:trPr>
          <w:trHeight w:val="316"/>
          <w:tblHeader/>
        </w:trPr>
        <w:tc>
          <w:tcPr>
            <w:tcW w:w="424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7088" w:rsidRPr="00FF25F8" w:rsidRDefault="008F7088" w:rsidP="00FF25F8">
            <w:pPr>
              <w:spacing w:line="340" w:lineRule="exact"/>
              <w:ind w:firstLine="1440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7088" w:rsidRPr="00FF25F8" w:rsidRDefault="008F7088" w:rsidP="00FF25F8">
            <w:pPr>
              <w:spacing w:line="340" w:lineRule="exact"/>
              <w:ind w:firstLine="36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F25F8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IRR</w:t>
            </w:r>
            <w:r w:rsidRPr="00FF25F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FF25F8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7088" w:rsidRPr="00FF25F8" w:rsidRDefault="008F7088" w:rsidP="00FF25F8">
            <w:pPr>
              <w:spacing w:line="340" w:lineRule="exact"/>
              <w:ind w:firstLine="48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25F8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NPV </w:t>
            </w:r>
            <w:r w:rsidRPr="00FF25F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F25F8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7088" w:rsidRPr="00FF25F8" w:rsidRDefault="008F7088" w:rsidP="00FF25F8">
            <w:pPr>
              <w:spacing w:line="340" w:lineRule="exact"/>
              <w:ind w:firstLine="48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25F8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ADSCR</w:t>
            </w:r>
            <w:r w:rsidRPr="00FF25F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*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7088" w:rsidRPr="00FF25F8" w:rsidRDefault="008F7088" w:rsidP="00FF25F8">
            <w:pPr>
              <w:spacing w:line="340" w:lineRule="exact"/>
              <w:ind w:firstLine="48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25F8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NPV DCR</w:t>
            </w:r>
            <w:r w:rsidRPr="00FF25F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*</w:t>
            </w:r>
            <w:r w:rsidRPr="00FF25F8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8F7088" w:rsidRPr="00FF25F8" w:rsidTr="001A42E1">
        <w:trPr>
          <w:trHeight w:val="698"/>
        </w:trPr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7088" w:rsidRPr="00FF25F8" w:rsidRDefault="008F7088" w:rsidP="00FF25F8">
            <w:pPr>
              <w:spacing w:line="340" w:lineRule="exac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25F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กรณี</w:t>
            </w:r>
            <w:r w:rsidRPr="00FF25F8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FF25F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  <w:r w:rsidRPr="00FF25F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(</w:t>
            </w:r>
            <w:r w:rsidRPr="00FF25F8">
              <w:rPr>
                <w:rFonts w:ascii="TH SarabunPSK" w:eastAsia="Calibri" w:hAnsi="TH SarabunPSK" w:cs="TH SarabunPSK"/>
                <w:sz w:val="32"/>
                <w:szCs w:val="32"/>
              </w:rPr>
              <w:t>Base case)</w:t>
            </w:r>
          </w:p>
        </w:tc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7088" w:rsidRPr="00FF25F8" w:rsidRDefault="008F7088" w:rsidP="00FF25F8">
            <w:pPr>
              <w:spacing w:line="340" w:lineRule="exact"/>
              <w:ind w:right="165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25F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ลดค่าบริการยกขนตู้สินค้า ร้อยละ 4 จากราคาประกาศของการท่าเรือ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7088" w:rsidRPr="00FF25F8" w:rsidRDefault="008F7088" w:rsidP="00FF25F8">
            <w:pPr>
              <w:spacing w:line="340" w:lineRule="exac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25F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11.7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7088" w:rsidRPr="00FF25F8" w:rsidRDefault="008F7088" w:rsidP="00FF25F8">
            <w:pPr>
              <w:spacing w:line="340" w:lineRule="exact"/>
              <w:ind w:firstLine="48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25F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517.34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7088" w:rsidRPr="00FF25F8" w:rsidRDefault="008F7088" w:rsidP="00FF25F8">
            <w:pPr>
              <w:spacing w:line="340" w:lineRule="exact"/>
              <w:ind w:firstLine="48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25F8">
              <w:rPr>
                <w:rFonts w:ascii="TH SarabunPSK" w:eastAsia="Calibri" w:hAnsi="TH SarabunPSK" w:cs="TH SarabunPSK"/>
                <w:sz w:val="32"/>
                <w:szCs w:val="32"/>
              </w:rPr>
              <w:t>1.68 – 2.47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7088" w:rsidRPr="00FF25F8" w:rsidRDefault="008F7088" w:rsidP="00FF25F8">
            <w:pPr>
              <w:spacing w:line="340" w:lineRule="exact"/>
              <w:ind w:firstLine="48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25F8">
              <w:rPr>
                <w:rFonts w:ascii="TH SarabunPSK" w:eastAsia="Calibri" w:hAnsi="TH SarabunPSK" w:cs="TH SarabunPSK"/>
                <w:sz w:val="32"/>
                <w:szCs w:val="32"/>
              </w:rPr>
              <w:t>0.00 - 1.77</w:t>
            </w:r>
          </w:p>
        </w:tc>
      </w:tr>
      <w:tr w:rsidR="008F7088" w:rsidRPr="00FF25F8" w:rsidTr="001A42E1">
        <w:trPr>
          <w:trHeight w:val="775"/>
        </w:trPr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7088" w:rsidRPr="00FF25F8" w:rsidRDefault="008F7088" w:rsidP="00FF25F8">
            <w:pPr>
              <w:spacing w:line="340" w:lineRule="exact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25F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กรณี</w:t>
            </w:r>
            <w:r w:rsidRPr="00FF25F8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FF25F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7088" w:rsidRPr="00FF25F8" w:rsidRDefault="008F7088" w:rsidP="00FF25F8">
            <w:pPr>
              <w:spacing w:line="340" w:lineRule="exact"/>
              <w:ind w:right="165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25F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ลดค่าบริการยกขนตู้สินค้า ร้อยละ 5</w:t>
            </w:r>
            <w:r w:rsidRPr="00FF25F8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FF25F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จากราคาประกาศของการท่าเรือ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7088" w:rsidRPr="00FF25F8" w:rsidRDefault="008F7088" w:rsidP="00FF25F8">
            <w:pPr>
              <w:spacing w:line="340" w:lineRule="exac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25F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10.37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7088" w:rsidRPr="00FF25F8" w:rsidRDefault="008F7088" w:rsidP="00FF25F8">
            <w:pPr>
              <w:spacing w:line="340" w:lineRule="exact"/>
              <w:ind w:firstLine="48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25F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324.34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7088" w:rsidRPr="00FF25F8" w:rsidRDefault="008F7088" w:rsidP="00FF25F8">
            <w:pPr>
              <w:spacing w:line="340" w:lineRule="exact"/>
              <w:ind w:firstLine="48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25F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1.59 – 2.36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7088" w:rsidRPr="00FF25F8" w:rsidRDefault="008F7088" w:rsidP="00FF25F8">
            <w:pPr>
              <w:spacing w:line="340" w:lineRule="exact"/>
              <w:ind w:firstLine="48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25F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-0.01 – 1.63</w:t>
            </w:r>
          </w:p>
        </w:tc>
      </w:tr>
      <w:tr w:rsidR="008F7088" w:rsidRPr="00FF25F8" w:rsidTr="001A42E1">
        <w:trPr>
          <w:trHeight w:val="735"/>
        </w:trPr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7088" w:rsidRPr="00FF25F8" w:rsidRDefault="008F7088" w:rsidP="00FF25F8">
            <w:pPr>
              <w:spacing w:line="340" w:lineRule="exact"/>
              <w:jc w:val="thaiDistribute"/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  <w:r w:rsidRPr="00FF25F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กรณี</w:t>
            </w:r>
            <w:r w:rsidRPr="00FF25F8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FF25F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3 </w:t>
            </w:r>
          </w:p>
        </w:tc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7088" w:rsidRPr="00FF25F8" w:rsidRDefault="008F7088" w:rsidP="00FF25F8">
            <w:pPr>
              <w:spacing w:line="340" w:lineRule="exact"/>
              <w:ind w:right="165"/>
              <w:jc w:val="thaiDistribute"/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  <w:r w:rsidRPr="00FF25F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ลดค่าบริการยกขนตู้สินค้า ร้อยละ ๑๐</w:t>
            </w:r>
            <w:r w:rsidRPr="00FF25F8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FF25F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จากราคาประกาศของการท่าเรือ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7088" w:rsidRPr="00FF25F8" w:rsidRDefault="008F7088" w:rsidP="00FF25F8">
            <w:pPr>
              <w:spacing w:line="340" w:lineRule="exac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F25F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2.53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7088" w:rsidRPr="00FF25F8" w:rsidRDefault="008F7088" w:rsidP="00FF25F8">
            <w:pPr>
              <w:spacing w:line="340" w:lineRule="exact"/>
              <w:ind w:firstLine="48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25F8">
              <w:rPr>
                <w:rFonts w:ascii="TH SarabunPSK" w:eastAsia="Calibri" w:hAnsi="TH SarabunPSK" w:cs="TH SarabunPSK"/>
                <w:sz w:val="32"/>
                <w:szCs w:val="32"/>
              </w:rPr>
              <w:t>-640.68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7088" w:rsidRPr="00FF25F8" w:rsidRDefault="008F7088" w:rsidP="00FF25F8">
            <w:pPr>
              <w:spacing w:line="340" w:lineRule="exact"/>
              <w:ind w:firstLine="48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F25F8">
              <w:rPr>
                <w:rFonts w:ascii="TH SarabunPSK" w:eastAsia="Calibri" w:hAnsi="TH SarabunPSK" w:cs="TH SarabunPSK"/>
                <w:sz w:val="32"/>
                <w:szCs w:val="32"/>
              </w:rPr>
              <w:t>1.03 – 1.77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7088" w:rsidRPr="00FF25F8" w:rsidRDefault="008F7088" w:rsidP="00FF25F8">
            <w:pPr>
              <w:spacing w:line="340" w:lineRule="exact"/>
              <w:ind w:firstLine="48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F25F8">
              <w:rPr>
                <w:rFonts w:ascii="TH SarabunPSK" w:eastAsia="Calibri" w:hAnsi="TH SarabunPSK" w:cs="TH SarabunPSK"/>
                <w:sz w:val="32"/>
                <w:szCs w:val="32"/>
              </w:rPr>
              <w:t>-0.04 – 0.97</w:t>
            </w:r>
          </w:p>
        </w:tc>
      </w:tr>
      <w:tr w:rsidR="008F7088" w:rsidRPr="00FF25F8" w:rsidTr="001A42E1">
        <w:trPr>
          <w:trHeight w:val="735"/>
        </w:trPr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7088" w:rsidRPr="00FF25F8" w:rsidRDefault="008F7088" w:rsidP="00FF25F8">
            <w:pPr>
              <w:spacing w:line="340" w:lineRule="exact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25F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กรณี</w:t>
            </w:r>
            <w:r w:rsidRPr="00FF25F8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FF25F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7088" w:rsidRPr="00FF25F8" w:rsidRDefault="008F7088" w:rsidP="00FF25F8">
            <w:pPr>
              <w:spacing w:line="340" w:lineRule="exact"/>
              <w:ind w:right="165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25F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ลดค่าบริการยกขนตู้สินค้า ร้อยละ 15 จากราคาประกาศของการท่าเรือ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7088" w:rsidRPr="00FF25F8" w:rsidRDefault="008F7088" w:rsidP="00FF25F8">
            <w:pPr>
              <w:spacing w:line="340" w:lineRule="exac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25F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-12.79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7088" w:rsidRPr="00FF25F8" w:rsidRDefault="008F7088" w:rsidP="00FF25F8">
            <w:pPr>
              <w:spacing w:line="340" w:lineRule="exact"/>
              <w:ind w:firstLine="48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25F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-1</w:t>
            </w:r>
            <w:r w:rsidRPr="00FF25F8">
              <w:rPr>
                <w:rFonts w:ascii="TH SarabunPSK" w:eastAsia="Calibri" w:hAnsi="TH SarabunPSK" w:cs="TH SarabunPSK"/>
                <w:sz w:val="32"/>
                <w:szCs w:val="32"/>
              </w:rPr>
              <w:t>,</w:t>
            </w:r>
            <w:r w:rsidRPr="00FF25F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605.71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7088" w:rsidRPr="00FF25F8" w:rsidRDefault="008F7088" w:rsidP="00FF25F8">
            <w:pPr>
              <w:spacing w:line="340" w:lineRule="exact"/>
              <w:ind w:firstLine="48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25F8">
              <w:rPr>
                <w:rFonts w:ascii="TH SarabunPSK" w:eastAsia="Calibri" w:hAnsi="TH SarabunPSK" w:cs="TH SarabunPSK"/>
                <w:sz w:val="32"/>
                <w:szCs w:val="32"/>
              </w:rPr>
              <w:t>0.32 - 1.26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7088" w:rsidRPr="00FF25F8" w:rsidRDefault="008F7088" w:rsidP="00FF25F8">
            <w:pPr>
              <w:spacing w:line="340" w:lineRule="exact"/>
              <w:ind w:firstLine="48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25F8">
              <w:rPr>
                <w:rFonts w:ascii="TH SarabunPSK" w:eastAsia="Calibri" w:hAnsi="TH SarabunPSK" w:cs="TH SarabunPSK"/>
                <w:sz w:val="32"/>
                <w:szCs w:val="32"/>
              </w:rPr>
              <w:t>-0.07 – 0.47</w:t>
            </w:r>
          </w:p>
        </w:tc>
      </w:tr>
      <w:tr w:rsidR="008F7088" w:rsidRPr="00FF25F8" w:rsidTr="001A42E1">
        <w:trPr>
          <w:trHeight w:val="830"/>
        </w:trPr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7088" w:rsidRPr="00FF25F8" w:rsidRDefault="008F7088" w:rsidP="00FF25F8">
            <w:pPr>
              <w:spacing w:line="340" w:lineRule="exact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25F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กรณี</w:t>
            </w:r>
            <w:r w:rsidRPr="00FF25F8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FF25F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7088" w:rsidRPr="00FF25F8" w:rsidRDefault="008F7088" w:rsidP="00FF25F8">
            <w:pPr>
              <w:spacing w:line="340" w:lineRule="exact"/>
              <w:ind w:right="165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25F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ลดค่าบริการยกขนตู้สินค้า ร้อยละ 5 </w:t>
            </w:r>
            <w:r w:rsidRPr="00FF25F8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           </w:t>
            </w:r>
            <w:r w:rsidRPr="00FF25F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จากราคาประกาศของการท่าเรือ เฉพาะช่วง 5 ปี แรก (ปีอื่นลดค่าบริการยกขนตู้สินค้า ร้อยละ 4)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7088" w:rsidRPr="00FF25F8" w:rsidRDefault="008F7088" w:rsidP="00FF25F8">
            <w:pPr>
              <w:spacing w:line="340" w:lineRule="exac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25F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11.25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7088" w:rsidRPr="00FF25F8" w:rsidRDefault="008F7088" w:rsidP="00FF25F8">
            <w:pPr>
              <w:spacing w:line="340" w:lineRule="exact"/>
              <w:ind w:firstLine="48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25F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462.28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7088" w:rsidRPr="00FF25F8" w:rsidRDefault="008F7088" w:rsidP="00FF25F8">
            <w:pPr>
              <w:spacing w:line="340" w:lineRule="exact"/>
              <w:ind w:firstLine="48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25F8">
              <w:rPr>
                <w:rFonts w:ascii="TH SarabunPSK" w:eastAsia="Calibri" w:hAnsi="TH SarabunPSK" w:cs="TH SarabunPSK"/>
                <w:sz w:val="32"/>
                <w:szCs w:val="32"/>
              </w:rPr>
              <w:t>1.68 – 2.47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7088" w:rsidRPr="00FF25F8" w:rsidRDefault="008F7088" w:rsidP="00FF25F8">
            <w:pPr>
              <w:spacing w:line="340" w:lineRule="exact"/>
              <w:ind w:firstLine="48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25F8">
              <w:rPr>
                <w:rFonts w:ascii="TH SarabunPSK" w:eastAsia="Calibri" w:hAnsi="TH SarabunPSK" w:cs="TH SarabunPSK"/>
                <w:sz w:val="32"/>
                <w:szCs w:val="32"/>
              </w:rPr>
              <w:t>-0.01 - 1.77</w:t>
            </w:r>
          </w:p>
        </w:tc>
      </w:tr>
      <w:tr w:rsidR="008F7088" w:rsidRPr="00FF25F8" w:rsidTr="001A42E1">
        <w:trPr>
          <w:trHeight w:val="867"/>
        </w:trPr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7088" w:rsidRPr="00FF25F8" w:rsidRDefault="008F7088" w:rsidP="00FF25F8">
            <w:pPr>
              <w:spacing w:line="340" w:lineRule="exact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25F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กรณี</w:t>
            </w:r>
            <w:r w:rsidRPr="00FF25F8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FF25F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7088" w:rsidRPr="00FF25F8" w:rsidRDefault="008F7088" w:rsidP="00FF25F8">
            <w:pPr>
              <w:spacing w:line="340" w:lineRule="exact"/>
              <w:ind w:right="165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25F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ลดค่าบริการยกขนตู้สินค้า ร้อยละ 10 จากราคาประกาศของการท่าเรือ เฉพาะช่วง 5 ปี แรก (ปีอื่นลดค่าบริการยกขนตู้สินค้า ร้อยละ 4)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7088" w:rsidRPr="00FF25F8" w:rsidRDefault="008F7088" w:rsidP="00FF25F8">
            <w:pPr>
              <w:spacing w:line="340" w:lineRule="exac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25F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9.21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7088" w:rsidRPr="00FF25F8" w:rsidRDefault="008F7088" w:rsidP="00FF25F8">
            <w:pPr>
              <w:spacing w:line="340" w:lineRule="exact"/>
              <w:ind w:firstLine="48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25F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186.97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7088" w:rsidRPr="00FF25F8" w:rsidRDefault="008F7088" w:rsidP="00FF25F8">
            <w:pPr>
              <w:spacing w:line="340" w:lineRule="exact"/>
              <w:ind w:firstLine="48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25F8">
              <w:rPr>
                <w:rFonts w:ascii="TH SarabunPSK" w:eastAsia="Calibri" w:hAnsi="TH SarabunPSK" w:cs="TH SarabunPSK"/>
                <w:sz w:val="32"/>
                <w:szCs w:val="32"/>
              </w:rPr>
              <w:t>1.52 – 2.47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7088" w:rsidRPr="00FF25F8" w:rsidRDefault="008F7088" w:rsidP="00FF25F8">
            <w:pPr>
              <w:spacing w:line="340" w:lineRule="exact"/>
              <w:ind w:firstLine="48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25F8">
              <w:rPr>
                <w:rFonts w:ascii="TH SarabunPSK" w:eastAsia="Calibri" w:hAnsi="TH SarabunPSK" w:cs="TH SarabunPSK"/>
                <w:sz w:val="32"/>
                <w:szCs w:val="32"/>
              </w:rPr>
              <w:t>-0.04 - 1.77</w:t>
            </w:r>
          </w:p>
        </w:tc>
      </w:tr>
      <w:tr w:rsidR="008F7088" w:rsidRPr="00FF25F8" w:rsidTr="001A42E1">
        <w:trPr>
          <w:trHeight w:val="779"/>
        </w:trPr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7088" w:rsidRPr="00FF25F8" w:rsidRDefault="008F7088" w:rsidP="00FF25F8">
            <w:pPr>
              <w:spacing w:line="340" w:lineRule="exact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25F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กรณี</w:t>
            </w:r>
            <w:r w:rsidRPr="00FF25F8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FF25F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7088" w:rsidRPr="00FF25F8" w:rsidRDefault="008F7088" w:rsidP="00FF25F8">
            <w:pPr>
              <w:spacing w:line="340" w:lineRule="exact"/>
              <w:ind w:right="165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25F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ลดค่าบริการยกขนตู้สินค้า ร้อยละ 15 จากราคาประกาศของการท่าเรือ เฉพาะช่วง 5 ปี แรก (ปีอื่นลดค่าบริการยกขนตู้สินค้า ร้อยละ 4)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7088" w:rsidRPr="00FF25F8" w:rsidRDefault="008F7088" w:rsidP="00FF25F8">
            <w:pPr>
              <w:spacing w:line="340" w:lineRule="exac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25F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7.47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7088" w:rsidRPr="00FF25F8" w:rsidRDefault="008F7088" w:rsidP="00FF25F8">
            <w:pPr>
              <w:spacing w:line="340" w:lineRule="exact"/>
              <w:ind w:firstLine="48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25F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-88.33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7088" w:rsidRPr="00FF25F8" w:rsidRDefault="008F7088" w:rsidP="00FF25F8">
            <w:pPr>
              <w:spacing w:line="340" w:lineRule="exact"/>
              <w:ind w:firstLine="48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25F8">
              <w:rPr>
                <w:rFonts w:ascii="TH SarabunPSK" w:eastAsia="Calibri" w:hAnsi="TH SarabunPSK" w:cs="TH SarabunPSK"/>
                <w:sz w:val="32"/>
                <w:szCs w:val="32"/>
              </w:rPr>
              <w:t>1.05 – 2.47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7088" w:rsidRPr="00FF25F8" w:rsidRDefault="008F7088" w:rsidP="00FF25F8">
            <w:pPr>
              <w:spacing w:line="340" w:lineRule="exact"/>
              <w:ind w:firstLine="48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25F8">
              <w:rPr>
                <w:rFonts w:ascii="TH SarabunPSK" w:eastAsia="Calibri" w:hAnsi="TH SarabunPSK" w:cs="TH SarabunPSK"/>
                <w:sz w:val="32"/>
                <w:szCs w:val="32"/>
              </w:rPr>
              <w:t>-0.07 - 1.77</w:t>
            </w:r>
          </w:p>
        </w:tc>
      </w:tr>
      <w:tr w:rsidR="008F7088" w:rsidRPr="00FF25F8" w:rsidTr="001A42E1">
        <w:trPr>
          <w:trHeight w:val="808"/>
        </w:trPr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7088" w:rsidRPr="00FF25F8" w:rsidRDefault="008F7088" w:rsidP="00FF25F8">
            <w:pPr>
              <w:spacing w:line="340" w:lineRule="exact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25F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กรณี</w:t>
            </w:r>
            <w:r w:rsidRPr="00FF25F8">
              <w:rPr>
                <w:rFonts w:ascii="TH SarabunPSK" w:eastAsia="Calibri" w:hAnsi="TH SarabunPSK" w:cs="TH SarabunPSK"/>
                <w:sz w:val="32"/>
                <w:szCs w:val="32"/>
              </w:rPr>
              <w:t xml:space="preserve"> 8</w:t>
            </w:r>
          </w:p>
        </w:tc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7088" w:rsidRPr="00FF25F8" w:rsidRDefault="008F7088" w:rsidP="00FF25F8">
            <w:pPr>
              <w:spacing w:line="340" w:lineRule="exact"/>
              <w:ind w:right="165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25F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ลดค่าบริการยกขนตู้สินค้า ร้อยละ 5 จากราคาประกาศของการท่าเรือ เฉพาะช่วง 7** ปี ท้าย (ปีอื่นลดค่าบริการยกขนตู้สินค้า ร้อยละ 4)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7088" w:rsidRPr="00FF25F8" w:rsidRDefault="008F7088" w:rsidP="00FF25F8">
            <w:pPr>
              <w:spacing w:line="340" w:lineRule="exac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25F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11.42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7088" w:rsidRPr="00FF25F8" w:rsidRDefault="008F7088" w:rsidP="00FF25F8">
            <w:pPr>
              <w:spacing w:line="340" w:lineRule="exact"/>
              <w:ind w:firstLine="48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25F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464.16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7088" w:rsidRPr="00FF25F8" w:rsidRDefault="008F7088" w:rsidP="00FF25F8">
            <w:pPr>
              <w:spacing w:line="340" w:lineRule="exact"/>
              <w:ind w:firstLine="48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25F8">
              <w:rPr>
                <w:rFonts w:ascii="TH SarabunPSK" w:eastAsia="Calibri" w:hAnsi="TH SarabunPSK" w:cs="TH SarabunPSK"/>
                <w:sz w:val="32"/>
                <w:szCs w:val="32"/>
              </w:rPr>
              <w:t>1.68 – 2.47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7088" w:rsidRPr="00FF25F8" w:rsidRDefault="008F7088" w:rsidP="00FF25F8">
            <w:pPr>
              <w:spacing w:line="340" w:lineRule="exact"/>
              <w:ind w:firstLine="48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25F8">
              <w:rPr>
                <w:rFonts w:ascii="TH SarabunPSK" w:eastAsia="Calibri" w:hAnsi="TH SarabunPSK" w:cs="TH SarabunPSK"/>
                <w:sz w:val="32"/>
                <w:szCs w:val="32"/>
              </w:rPr>
              <w:t>0.00 - 1.77</w:t>
            </w:r>
          </w:p>
        </w:tc>
      </w:tr>
      <w:tr w:rsidR="008F7088" w:rsidRPr="00FF25F8" w:rsidTr="001A42E1">
        <w:trPr>
          <w:trHeight w:val="203"/>
        </w:trPr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7088" w:rsidRPr="00FF25F8" w:rsidRDefault="008F7088" w:rsidP="00FF25F8">
            <w:pPr>
              <w:spacing w:line="340" w:lineRule="exact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25F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กรณี</w:t>
            </w:r>
            <w:r w:rsidRPr="00FF25F8">
              <w:rPr>
                <w:rFonts w:ascii="TH SarabunPSK" w:eastAsia="Calibri" w:hAnsi="TH SarabunPSK" w:cs="TH SarabunPSK"/>
                <w:sz w:val="32"/>
                <w:szCs w:val="32"/>
              </w:rPr>
              <w:t xml:space="preserve"> 9</w:t>
            </w:r>
          </w:p>
        </w:tc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7088" w:rsidRPr="00FF25F8" w:rsidRDefault="008F7088" w:rsidP="00FF25F8">
            <w:pPr>
              <w:spacing w:line="340" w:lineRule="exact"/>
              <w:ind w:right="165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F25F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ลดค่าบริการยกขนตู้สินค้า ร้อยละ 10 จากราคาประกาศของการท่าเรือ เฉพาะช่วง 7** ปี ท้าย (ปีอื่นลดค่าบริการยกขนตู้สินค้า ร้อยละ 4)</w:t>
            </w:r>
          </w:p>
          <w:p w:rsidR="008F7088" w:rsidRPr="00FF25F8" w:rsidRDefault="008F7088" w:rsidP="00FF25F8">
            <w:pPr>
              <w:spacing w:line="340" w:lineRule="exact"/>
              <w:ind w:right="165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7088" w:rsidRPr="00FF25F8" w:rsidRDefault="008F7088" w:rsidP="00FF25F8">
            <w:pPr>
              <w:spacing w:line="340" w:lineRule="exact"/>
              <w:ind w:firstLine="12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25F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9.72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7088" w:rsidRPr="00FF25F8" w:rsidRDefault="008F7088" w:rsidP="00FF25F8">
            <w:pPr>
              <w:spacing w:line="340" w:lineRule="exact"/>
              <w:ind w:firstLine="48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25F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198.23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7088" w:rsidRPr="00FF25F8" w:rsidRDefault="008F7088" w:rsidP="00FF25F8">
            <w:pPr>
              <w:spacing w:line="340" w:lineRule="exact"/>
              <w:ind w:firstLine="48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25F8">
              <w:rPr>
                <w:rFonts w:ascii="TH SarabunPSK" w:eastAsia="Calibri" w:hAnsi="TH SarabunPSK" w:cs="TH SarabunPSK"/>
                <w:sz w:val="32"/>
                <w:szCs w:val="32"/>
              </w:rPr>
              <w:t>1.11 – 2.47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7088" w:rsidRPr="00FF25F8" w:rsidRDefault="008F7088" w:rsidP="00FF25F8">
            <w:pPr>
              <w:spacing w:line="340" w:lineRule="exact"/>
              <w:ind w:firstLine="48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25F8">
              <w:rPr>
                <w:rFonts w:ascii="TH SarabunPSK" w:eastAsia="Calibri" w:hAnsi="TH SarabunPSK" w:cs="TH SarabunPSK"/>
                <w:sz w:val="32"/>
                <w:szCs w:val="32"/>
              </w:rPr>
              <w:t>0.00 - 1.77</w:t>
            </w:r>
          </w:p>
        </w:tc>
      </w:tr>
      <w:tr w:rsidR="008F7088" w:rsidRPr="00FF25F8" w:rsidTr="001A42E1">
        <w:trPr>
          <w:trHeight w:val="964"/>
        </w:trPr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7088" w:rsidRPr="00FF25F8" w:rsidRDefault="008F7088" w:rsidP="00FF25F8">
            <w:pPr>
              <w:spacing w:line="340" w:lineRule="exact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25F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lastRenderedPageBreak/>
              <w:t>กรณี</w:t>
            </w:r>
            <w:r w:rsidRPr="00FF25F8">
              <w:rPr>
                <w:rFonts w:ascii="TH SarabunPSK" w:eastAsia="Calibri" w:hAnsi="TH SarabunPSK" w:cs="TH SarabunPSK"/>
                <w:sz w:val="32"/>
                <w:szCs w:val="32"/>
              </w:rPr>
              <w:t xml:space="preserve"> 10</w:t>
            </w:r>
          </w:p>
        </w:tc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7088" w:rsidRPr="00FF25F8" w:rsidRDefault="008F7088" w:rsidP="00FF25F8">
            <w:pPr>
              <w:spacing w:line="340" w:lineRule="exact"/>
              <w:ind w:right="165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25F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ลดค่าบริการยกขนตู้สินค้า ร้อยละ 15 จากราคาประกาศของการท่าเรือ เฉพาะช่วง  7** ปี ท้าย (ปีอื่นลดค่าบริการยกขนตู้สินค้า ร้อยละ 4)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7088" w:rsidRPr="00FF25F8" w:rsidRDefault="008F7088" w:rsidP="00FF25F8">
            <w:pPr>
              <w:spacing w:line="340" w:lineRule="exact"/>
              <w:ind w:firstLine="12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25F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7.25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7088" w:rsidRPr="00FF25F8" w:rsidRDefault="008F7088" w:rsidP="00FF25F8">
            <w:pPr>
              <w:spacing w:line="340" w:lineRule="exact"/>
              <w:ind w:firstLine="48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25F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-67.70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7088" w:rsidRPr="00FF25F8" w:rsidRDefault="008F7088" w:rsidP="00FF25F8">
            <w:pPr>
              <w:spacing w:line="340" w:lineRule="exact"/>
              <w:ind w:firstLine="48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25F8">
              <w:rPr>
                <w:rFonts w:ascii="TH SarabunPSK" w:eastAsia="Calibri" w:hAnsi="TH SarabunPSK" w:cs="TH SarabunPSK"/>
                <w:sz w:val="32"/>
                <w:szCs w:val="32"/>
              </w:rPr>
              <w:t>0.37 – 2.47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7088" w:rsidRPr="00FF25F8" w:rsidRDefault="008F7088" w:rsidP="00FF25F8">
            <w:pPr>
              <w:spacing w:line="340" w:lineRule="exact"/>
              <w:ind w:firstLine="48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25F8">
              <w:rPr>
                <w:rFonts w:ascii="TH SarabunPSK" w:eastAsia="Calibri" w:hAnsi="TH SarabunPSK" w:cs="TH SarabunPSK"/>
                <w:sz w:val="32"/>
                <w:szCs w:val="32"/>
              </w:rPr>
              <w:t>0.00 - 1.77</w:t>
            </w:r>
          </w:p>
        </w:tc>
      </w:tr>
    </w:tbl>
    <w:p w:rsidR="008F7088" w:rsidRPr="00FF25F8" w:rsidRDefault="008F7088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หมายเหตุ: : *  ตัวชี้วัดความสามารถในการชำระหนี้ที่ </w:t>
      </w:r>
      <w:r w:rsidRPr="00FF25F8">
        <w:rPr>
          <w:rFonts w:ascii="TH SarabunPSK" w:hAnsi="TH SarabunPSK" w:cs="TH SarabunPSK"/>
          <w:sz w:val="32"/>
          <w:szCs w:val="32"/>
        </w:rPr>
        <w:t xml:space="preserve">World Bank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เสนอ คือ </w:t>
      </w:r>
      <w:r w:rsidRPr="00FF25F8">
        <w:rPr>
          <w:rFonts w:ascii="TH SarabunPSK" w:hAnsi="TH SarabunPSK" w:cs="TH SarabunPSK"/>
          <w:sz w:val="32"/>
          <w:szCs w:val="32"/>
        </w:rPr>
        <w:t xml:space="preserve">Annual Debt Service Cover Ratio (ADSCR)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ไม่ควรต่ำกว่า 1.3 และ </w:t>
      </w:r>
      <w:r w:rsidRPr="00FF25F8">
        <w:rPr>
          <w:rFonts w:ascii="TH SarabunPSK" w:hAnsi="TH SarabunPSK" w:cs="TH SarabunPSK"/>
          <w:sz w:val="32"/>
          <w:szCs w:val="32"/>
        </w:rPr>
        <w:t xml:space="preserve">NPV Debt Cover Ratio (NPV DCR) </w:t>
      </w:r>
      <w:r w:rsidRPr="00FF25F8">
        <w:rPr>
          <w:rFonts w:ascii="TH SarabunPSK" w:hAnsi="TH SarabunPSK" w:cs="TH SarabunPSK"/>
          <w:sz w:val="32"/>
          <w:szCs w:val="32"/>
          <w:cs/>
        </w:rPr>
        <w:t>ไม่ควรต่ำกว่า 1.7 (</w:t>
      </w:r>
      <w:r w:rsidRPr="00FF25F8">
        <w:rPr>
          <w:rFonts w:ascii="TH SarabunPSK" w:hAnsi="TH SarabunPSK" w:cs="TH SarabunPSK"/>
          <w:sz w:val="32"/>
          <w:szCs w:val="32"/>
        </w:rPr>
        <w:t xml:space="preserve">World Bank.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2007. </w:t>
      </w:r>
      <w:r w:rsidRPr="00FF25F8">
        <w:rPr>
          <w:rFonts w:ascii="TH SarabunPSK" w:hAnsi="TH SarabunPSK" w:cs="TH SarabunPSK"/>
          <w:sz w:val="32"/>
          <w:szCs w:val="32"/>
        </w:rPr>
        <w:t xml:space="preserve">Port Reform Toolkit, Module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5: </w:t>
      </w:r>
      <w:r w:rsidRPr="00FF25F8">
        <w:rPr>
          <w:rFonts w:ascii="TH SarabunPSK" w:hAnsi="TH SarabunPSK" w:cs="TH SarabunPSK"/>
          <w:sz w:val="32"/>
          <w:szCs w:val="32"/>
        </w:rPr>
        <w:t xml:space="preserve">Financial Implications of Port Reform, Second Edition: </w:t>
      </w:r>
      <w:r w:rsidRPr="00FF25F8">
        <w:rPr>
          <w:rFonts w:ascii="TH SarabunPSK" w:hAnsi="TH SarabunPSK" w:cs="TH SarabunPSK"/>
          <w:sz w:val="32"/>
          <w:szCs w:val="32"/>
          <w:cs/>
        </w:rPr>
        <w:t>241)</w:t>
      </w:r>
    </w:p>
    <w:p w:rsidR="008F7088" w:rsidRPr="00FF25F8" w:rsidRDefault="008F7088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>** ลดราคาในช่วงท้ายสัญญา เพราะช่วงแรกมีการลงทุนจำนวนมาก และในช่วง 7 ปีท้ายเริ่มมีการจ่ายเงินปันผล</w:t>
      </w:r>
    </w:p>
    <w:p w:rsidR="008F7088" w:rsidRPr="00FF25F8" w:rsidRDefault="008F7088" w:rsidP="00FF25F8">
      <w:pPr>
        <w:spacing w:line="340" w:lineRule="exact"/>
        <w:jc w:val="right"/>
        <w:rPr>
          <w:rFonts w:ascii="TH SarabunPSK" w:hAnsi="TH SarabunPSK" w:cs="TH SarabunPSK"/>
          <w:sz w:val="32"/>
          <w:szCs w:val="32"/>
        </w:rPr>
      </w:pPr>
    </w:p>
    <w:p w:rsidR="008F7088" w:rsidRPr="00FF25F8" w:rsidRDefault="008F7088" w:rsidP="00FF25F8">
      <w:pPr>
        <w:tabs>
          <w:tab w:val="left" w:pos="2610"/>
        </w:tabs>
        <w:spacing w:line="340" w:lineRule="exact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คณะกรรมการคัดเลือกตามมาตรา 35 พิจารณาการวิเคราะห์ดังกล่าวแล้ว </w:t>
      </w:r>
      <w:r w:rsidRPr="00FF25F8">
        <w:rPr>
          <w:rFonts w:ascii="TH SarabunPSK" w:hAnsi="TH SarabunPSK" w:cs="TH SarabunPSK"/>
          <w:spacing w:val="-8"/>
          <w:sz w:val="32"/>
          <w:szCs w:val="32"/>
          <w:cs/>
        </w:rPr>
        <w:t>กำหนดแนวทางการเจรจาแบ่งเป็น 4  กรณี เนื่องจาก เห็นว่าเป็นแนวทางที่มีความเป็นไปได้ และมีความสอดคล้อง</w:t>
      </w:r>
      <w:r w:rsidRPr="00FF25F8">
        <w:rPr>
          <w:rFonts w:ascii="TH SarabunPSK" w:hAnsi="TH SarabunPSK" w:cs="TH SarabunPSK"/>
          <w:sz w:val="32"/>
          <w:szCs w:val="32"/>
          <w:cs/>
        </w:rPr>
        <w:t>กับประมาณ</w:t>
      </w:r>
      <w:r w:rsidR="00A60D3D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การทางการเงินซึ่งจะทำให้โครงการสามารถบริหารจัดการได้และมีผลกระทบทางการเงินต่อผู้ยื่นข้อเสนอน้อย รวมทั้งภาครัฐจะได้รับประโยชน์จากโครงการนี้ จึงมีแนวทางการเจรจาต่อรองเป็นลำดับดังนี้ </w:t>
      </w:r>
    </w:p>
    <w:p w:rsidR="008F7088" w:rsidRPr="00FF25F8" w:rsidRDefault="008F7088" w:rsidP="00FF25F8">
      <w:pPr>
        <w:spacing w:line="340" w:lineRule="exact"/>
        <w:ind w:firstLine="2610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(1) </w:t>
      </w:r>
      <w:r w:rsidRPr="00FF25F8">
        <w:rPr>
          <w:rFonts w:ascii="TH SarabunPSK" w:hAnsi="TH SarabunPSK" w:cs="TH SarabunPSK"/>
          <w:spacing w:val="12"/>
          <w:sz w:val="32"/>
          <w:szCs w:val="32"/>
          <w:cs/>
        </w:rPr>
        <w:t>กรณี 3 ลดค่าบริการยกขนตู้สินค้า ร้อยละ 10 จากราคาประกาศ</w:t>
      </w:r>
      <w:r w:rsidRPr="00FF25F8">
        <w:rPr>
          <w:rFonts w:ascii="TH SarabunPSK" w:hAnsi="TH SarabunPSK" w:cs="TH SarabunPSK"/>
          <w:spacing w:val="4"/>
          <w:sz w:val="32"/>
          <w:szCs w:val="32"/>
          <w:cs/>
        </w:rPr>
        <w:t>ของ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การท่าเรือแห่งประเทศไทย </w:t>
      </w:r>
    </w:p>
    <w:p w:rsidR="008F7088" w:rsidRPr="00FF25F8" w:rsidRDefault="008F7088" w:rsidP="00FF25F8">
      <w:pPr>
        <w:spacing w:line="340" w:lineRule="exact"/>
        <w:ind w:firstLine="2610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(2) </w:t>
      </w:r>
      <w:r w:rsidRPr="00FF25F8">
        <w:rPr>
          <w:rFonts w:ascii="TH SarabunPSK" w:hAnsi="TH SarabunPSK" w:cs="TH SarabunPSK"/>
          <w:spacing w:val="12"/>
          <w:sz w:val="32"/>
          <w:szCs w:val="32"/>
          <w:cs/>
        </w:rPr>
        <w:t>กรณี 6 ลดค่าบริการยกขนตู้สินค้า ร้อยละ 10 จากราคาประกาศ</w:t>
      </w:r>
      <w:r w:rsidRPr="00FF25F8">
        <w:rPr>
          <w:rFonts w:ascii="TH SarabunPSK" w:hAnsi="TH SarabunPSK" w:cs="TH SarabunPSK"/>
          <w:sz w:val="32"/>
          <w:szCs w:val="32"/>
          <w:cs/>
        </w:rPr>
        <w:t>ของ</w:t>
      </w:r>
      <w:r w:rsidR="00A60D3D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การท่าเรือแห่งประเทศไทย เฉพาะช่วง 5 ปีแรก (ปีอื่นลดค่าบริการยกขนตู้สินค้า ร้อยละ 4) </w:t>
      </w:r>
    </w:p>
    <w:p w:rsidR="008F7088" w:rsidRPr="00FF25F8" w:rsidRDefault="008F7088" w:rsidP="00FF25F8">
      <w:pPr>
        <w:spacing w:line="340" w:lineRule="exact"/>
        <w:ind w:firstLine="2610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(3) </w:t>
      </w:r>
      <w:r w:rsidRPr="00FF25F8">
        <w:rPr>
          <w:rFonts w:ascii="TH SarabunPSK" w:hAnsi="TH SarabunPSK" w:cs="TH SarabunPSK"/>
          <w:spacing w:val="6"/>
          <w:sz w:val="32"/>
          <w:szCs w:val="32"/>
          <w:cs/>
        </w:rPr>
        <w:t>กรณี 2 กรณีลดค่าบริการยกขนตู้สินค้า ร้อยละ 5 จากราคาประกาศ</w:t>
      </w:r>
      <w:r w:rsidRPr="00FF25F8">
        <w:rPr>
          <w:rFonts w:ascii="TH SarabunPSK" w:hAnsi="TH SarabunPSK" w:cs="TH SarabunPSK"/>
          <w:sz w:val="32"/>
          <w:szCs w:val="32"/>
          <w:cs/>
        </w:rPr>
        <w:t>ของ</w:t>
      </w:r>
      <w:r w:rsidR="00A60D3D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FF25F8">
        <w:rPr>
          <w:rFonts w:ascii="TH SarabunPSK" w:hAnsi="TH SarabunPSK" w:cs="TH SarabunPSK"/>
          <w:sz w:val="32"/>
          <w:szCs w:val="32"/>
          <w:cs/>
        </w:rPr>
        <w:t>การท่าเรือแห่งประเทศไทย</w:t>
      </w:r>
    </w:p>
    <w:p w:rsidR="008F7088" w:rsidRPr="00FF25F8" w:rsidRDefault="008F7088" w:rsidP="00FF25F8">
      <w:pPr>
        <w:spacing w:line="340" w:lineRule="exact"/>
        <w:ind w:firstLine="2610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(4) </w:t>
      </w:r>
      <w:r w:rsidRPr="00FF25F8">
        <w:rPr>
          <w:rFonts w:ascii="TH SarabunPSK" w:hAnsi="TH SarabunPSK" w:cs="TH SarabunPSK"/>
          <w:spacing w:val="12"/>
          <w:sz w:val="32"/>
          <w:szCs w:val="32"/>
          <w:cs/>
        </w:rPr>
        <w:t>กรณี 8 ลดค่าบริการยกขนตู้สินค้า ร้อยละ 5 จากราคาประกาศ</w:t>
      </w:r>
      <w:r w:rsidRPr="00FF25F8">
        <w:rPr>
          <w:rFonts w:ascii="TH SarabunPSK" w:hAnsi="TH SarabunPSK" w:cs="TH SarabunPSK"/>
          <w:sz w:val="32"/>
          <w:szCs w:val="32"/>
          <w:cs/>
        </w:rPr>
        <w:t>ของ</w:t>
      </w:r>
      <w:r w:rsidR="00A60D3D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การท่าเรือแห่งประเทศไทย เฉพาะช่วง 7 ปี ท้าย (ปีอื่นลดค่าบริการยกขนตู้สินค้า ร้อยละ 4) </w:t>
      </w:r>
      <w:r w:rsidRPr="00FF25F8">
        <w:rPr>
          <w:rFonts w:ascii="TH SarabunPSK" w:hAnsi="TH SarabunPSK" w:cs="TH SarabunPSK"/>
          <w:sz w:val="32"/>
          <w:szCs w:val="32"/>
        </w:rPr>
        <w:t xml:space="preserve"> </w:t>
      </w:r>
    </w:p>
    <w:p w:rsidR="008F7088" w:rsidRPr="00FF25F8" w:rsidRDefault="008F7088" w:rsidP="00FF25F8">
      <w:pPr>
        <w:spacing w:line="340" w:lineRule="exact"/>
        <w:ind w:firstLine="1980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4.9 </w:t>
      </w:r>
      <w:r w:rsidRPr="00FF25F8">
        <w:rPr>
          <w:rFonts w:ascii="TH SarabunPSK" w:hAnsi="TH SarabunPSK" w:cs="TH SarabunPSK"/>
          <w:spacing w:val="-10"/>
          <w:sz w:val="32"/>
          <w:szCs w:val="32"/>
          <w:cs/>
        </w:rPr>
        <w:t>คณะกรรมการคัดเลือกตามมาตรา 35 ได้ดำเนินการเจรจาต่อรองข้อเสนอร่วมลงทุน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กับกิจการร่วมค้า เอ แอล จี (ประเทศไทย) โดยสรุปผลการเจรจาต่อรองได้ ดังนี้ </w:t>
      </w:r>
    </w:p>
    <w:p w:rsidR="008F7088" w:rsidRPr="00FF25F8" w:rsidRDefault="008F7088" w:rsidP="00FF25F8">
      <w:pPr>
        <w:tabs>
          <w:tab w:val="left" w:pos="2520"/>
          <w:tab w:val="left" w:pos="2610"/>
        </w:tabs>
        <w:spacing w:line="340" w:lineRule="exact"/>
        <w:ind w:firstLine="1980"/>
        <w:jc w:val="thaiDistribute"/>
        <w:rPr>
          <w:rFonts w:ascii="TH SarabunPSK" w:eastAsia="Calibri" w:hAnsi="TH SarabunPSK" w:cs="TH SarabunPSK"/>
          <w:spacing w:val="10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(1) </w:t>
      </w:r>
      <w:r w:rsidRPr="00FF25F8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การเจรจารอบที่ 1 </w:t>
      </w:r>
      <w:r w:rsidRPr="00FF25F8">
        <w:rPr>
          <w:rFonts w:ascii="TH SarabunPSK" w:eastAsia="Calibri" w:hAnsi="TH SarabunPSK" w:cs="TH SarabunPSK"/>
          <w:b/>
          <w:bCs/>
          <w:sz w:val="32"/>
          <w:szCs w:val="32"/>
        </w:rPr>
        <w:t>:</w:t>
      </w:r>
      <w:r w:rsidRPr="00FF25F8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FF25F8">
        <w:rPr>
          <w:rFonts w:ascii="TH SarabunPSK" w:eastAsia="Calibri" w:hAnsi="TH SarabunPSK" w:cs="TH SarabunPSK"/>
          <w:sz w:val="32"/>
          <w:szCs w:val="32"/>
          <w:cs/>
        </w:rPr>
        <w:t>คณะกรรมการคัดเลือกตามมาตรา 35 ต่อรองราคา</w:t>
      </w:r>
      <w:r w:rsidRPr="00FF25F8">
        <w:rPr>
          <w:rFonts w:ascii="TH SarabunPSK" w:eastAsia="Calibri" w:hAnsi="TH SarabunPSK" w:cs="TH SarabunPSK"/>
          <w:spacing w:val="10"/>
          <w:sz w:val="32"/>
          <w:szCs w:val="32"/>
          <w:cs/>
        </w:rPr>
        <w:t xml:space="preserve">ได้ขอให้ลดอัตราค่าบริการยกขนตู้สินค้าร้อยละ 10 จากราคาประกาศของการท่าเรือแห่งประเทศไทย  </w:t>
      </w:r>
      <w:r w:rsidRPr="00FF25F8">
        <w:rPr>
          <w:rFonts w:ascii="TH SarabunPSK" w:eastAsia="Calibri" w:hAnsi="TH SarabunPSK" w:cs="TH SarabunPSK"/>
          <w:spacing w:val="-8"/>
          <w:sz w:val="32"/>
          <w:szCs w:val="32"/>
          <w:cs/>
        </w:rPr>
        <w:t>ซึ่งหลังจากที่ผู้ยื่นข้อเสนอร่วมลงทุนได้ใช้เวลาพอประมาณในการปรึกษากันภายในกลุ่มกิจการร่วมค้า ก็ได้กลับเข้ามา</w:t>
      </w:r>
      <w:r w:rsidRPr="00FF25F8">
        <w:rPr>
          <w:rFonts w:ascii="TH SarabunPSK" w:eastAsia="Calibri" w:hAnsi="TH SarabunPSK" w:cs="TH SarabunPSK"/>
          <w:spacing w:val="4"/>
          <w:sz w:val="32"/>
          <w:szCs w:val="32"/>
          <w:cs/>
        </w:rPr>
        <w:t>ในที่ประชุมโดยยื่นข้อเสนอลดค่าบริการยกขนตู้สินค้าร้อยละ 6 ในช่วง 5 ปีแรก แต่คณะกรรมการคัดเลือก</w:t>
      </w:r>
      <w:r w:rsidRPr="00FF25F8">
        <w:rPr>
          <w:rFonts w:ascii="TH SarabunPSK" w:eastAsia="Calibri" w:hAnsi="TH SarabunPSK" w:cs="TH SarabunPSK"/>
          <w:spacing w:val="-6"/>
          <w:sz w:val="32"/>
          <w:szCs w:val="32"/>
          <w:cs/>
        </w:rPr>
        <w:t>ตามมาตรา 35 มีความเห็นว่า อัตราค่าบริการยกขนตู้สินค้าดังกล่าวยังไม่ต่ำพอที่จะดึงดูดให้มีผู้ใช้บริการเพิ่มขึ้น</w:t>
      </w:r>
    </w:p>
    <w:p w:rsidR="008F7088" w:rsidRPr="00FF25F8" w:rsidRDefault="008F7088" w:rsidP="00FF25F8">
      <w:pPr>
        <w:tabs>
          <w:tab w:val="left" w:pos="2520"/>
          <w:tab w:val="left" w:pos="2610"/>
        </w:tabs>
        <w:spacing w:line="340" w:lineRule="exact"/>
        <w:ind w:firstLine="198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F25F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F25F8">
        <w:rPr>
          <w:rFonts w:ascii="TH SarabunPSK" w:eastAsia="Calibri" w:hAnsi="TH SarabunPSK" w:cs="TH SarabunPSK"/>
          <w:sz w:val="32"/>
          <w:szCs w:val="32"/>
          <w:cs/>
        </w:rPr>
        <w:tab/>
        <w:t xml:space="preserve">(2) </w:t>
      </w:r>
      <w:r w:rsidRPr="00FF25F8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การเจรจารอบที่ 2 </w:t>
      </w:r>
      <w:r w:rsidRPr="00FF25F8">
        <w:rPr>
          <w:rFonts w:ascii="TH SarabunPSK" w:eastAsia="Calibri" w:hAnsi="TH SarabunPSK" w:cs="TH SarabunPSK"/>
          <w:b/>
          <w:bCs/>
          <w:sz w:val="32"/>
          <w:szCs w:val="32"/>
        </w:rPr>
        <w:t>:</w:t>
      </w:r>
      <w:r w:rsidRPr="00FF25F8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FF25F8">
        <w:rPr>
          <w:rFonts w:ascii="TH SarabunPSK" w:eastAsia="Calibri" w:hAnsi="TH SarabunPSK" w:cs="TH SarabunPSK"/>
          <w:sz w:val="32"/>
          <w:szCs w:val="32"/>
          <w:cs/>
        </w:rPr>
        <w:t>คณะกรรมการคัดเลือกตามมาตรา 35 ได้เจรจา</w:t>
      </w:r>
      <w:r w:rsidRPr="00FF25F8">
        <w:rPr>
          <w:rFonts w:ascii="TH SarabunPSK" w:eastAsia="Calibri" w:hAnsi="TH SarabunPSK" w:cs="TH SarabunPSK"/>
          <w:spacing w:val="-6"/>
          <w:sz w:val="32"/>
          <w:szCs w:val="32"/>
          <w:cs/>
        </w:rPr>
        <w:t>ขอให้ผู้ยื่นข้อเสนอร่วมลงทุนลดอัตราค่าบริการยกขนตู้สินค้าร้อยละ 10 ในช่วง 1-10 ปีแรก แต่ผู้ยื่นข้อเสนอ</w:t>
      </w:r>
      <w:r w:rsidRPr="00FF25F8">
        <w:rPr>
          <w:rFonts w:ascii="TH SarabunPSK" w:eastAsia="Calibri" w:hAnsi="TH SarabunPSK" w:cs="TH SarabunPSK"/>
          <w:sz w:val="32"/>
          <w:szCs w:val="32"/>
          <w:cs/>
        </w:rPr>
        <w:t>ร่วมลงทุน ยังยืนยัน          ลดค่าบริการยกขนตู้สินค้าร้อยละ 6 ในช่วง 5 ปีแรก เช่นเดิม</w:t>
      </w:r>
    </w:p>
    <w:p w:rsidR="008F7088" w:rsidRPr="00FF25F8" w:rsidRDefault="008F7088" w:rsidP="00FF25F8">
      <w:pPr>
        <w:spacing w:line="340" w:lineRule="exact"/>
        <w:ind w:firstLine="2606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eastAsia="Calibri" w:hAnsi="TH SarabunPSK" w:cs="TH SarabunPSK"/>
          <w:sz w:val="32"/>
          <w:szCs w:val="32"/>
          <w:cs/>
        </w:rPr>
        <w:t>(3)</w:t>
      </w:r>
      <w:r w:rsidRPr="00FF25F8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การเจรจารอบที่ 3 </w:t>
      </w:r>
      <w:r w:rsidRPr="00FF25F8">
        <w:rPr>
          <w:rFonts w:ascii="TH SarabunPSK" w:eastAsia="Calibri" w:hAnsi="TH SarabunPSK" w:cs="TH SarabunPSK"/>
          <w:b/>
          <w:bCs/>
          <w:sz w:val="32"/>
          <w:szCs w:val="32"/>
        </w:rPr>
        <w:t>:</w:t>
      </w:r>
      <w:r w:rsidRPr="00FF25F8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FF25F8">
        <w:rPr>
          <w:rFonts w:ascii="TH SarabunPSK" w:eastAsia="Calibri" w:hAnsi="TH SarabunPSK" w:cs="TH SarabunPSK"/>
          <w:sz w:val="32"/>
          <w:szCs w:val="32"/>
          <w:cs/>
        </w:rPr>
        <w:t xml:space="preserve">คณะกรรมการคัดเลือกตามมาตรา 35 ได้เสนอทางเลือกให้ผู้ยื่นข้อเสนอร่วมลงทุน 2 ทางเลือก คือ ทางเลือกแรกลดอัตราค่าบริการยกขนตู้สินค้าร้อยละ 10 ในปีที่ 1 - 5 และลดอัตราค่าบริการยกขนตู้สินค้าร้อยละ 4 ในปีที่ 6 - 20 และทางเลือกที่สอง ลดอัตราค่าบริการยกขนตู้สินค้าร้อยละ 6 ในปีที่ 1 - 5 ลดอัตราค่าบริการยกขนตู้สินค้าร้อยละ 5 ในปีที่ 6 - 10 และลดอัตราค่าบริการยกขนตู้สินค้าร้อยละ 4 ในปีที่ 11 - 20 จากนั้นผู้ยื่นข้อเสนอร่วมลงทุนได้ปรึกษากันภายในกลุ่มกิจการร่วมค้าแล้วยอมรับทางเลือกที่สอง คือ ในปีที่ 1 - 5 </w:t>
      </w:r>
      <w:bookmarkStart w:id="8" w:name="_Hlk535569054"/>
      <w:r w:rsidRPr="00FF25F8">
        <w:rPr>
          <w:rFonts w:ascii="TH SarabunPSK" w:eastAsia="Calibri" w:hAnsi="TH SarabunPSK" w:cs="TH SarabunPSK"/>
          <w:sz w:val="32"/>
          <w:szCs w:val="32"/>
          <w:cs/>
        </w:rPr>
        <w:t>ลดอัตราค่าบริการร้อยละ 6</w:t>
      </w:r>
      <w:r w:rsidRPr="00FF25F8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FF25F8">
        <w:rPr>
          <w:rFonts w:ascii="TH SarabunPSK" w:eastAsia="Calibri" w:hAnsi="TH SarabunPSK" w:cs="TH SarabunPSK"/>
          <w:sz w:val="32"/>
          <w:szCs w:val="32"/>
          <w:cs/>
        </w:rPr>
        <w:t>จากราคาประกาศของการท่าเรือแห่งประเทศไทย</w:t>
      </w:r>
      <w:r w:rsidRPr="00FF25F8">
        <w:rPr>
          <w:rFonts w:ascii="TH SarabunPSK" w:eastAsia="Calibri" w:hAnsi="TH SarabunPSK" w:cs="TH SarabunPSK"/>
          <w:sz w:val="32"/>
          <w:szCs w:val="32"/>
        </w:rPr>
        <w:t xml:space="preserve"> </w:t>
      </w:r>
      <w:bookmarkEnd w:id="8"/>
      <w:r w:rsidRPr="00FF25F8">
        <w:rPr>
          <w:rFonts w:ascii="TH SarabunPSK" w:eastAsia="Calibri" w:hAnsi="TH SarabunPSK" w:cs="TH SarabunPSK"/>
          <w:sz w:val="32"/>
          <w:szCs w:val="32"/>
          <w:cs/>
        </w:rPr>
        <w:t>ในปีที่ 6 - 10 ลดอัตรา</w:t>
      </w:r>
      <w:r w:rsidRPr="00FF25F8">
        <w:rPr>
          <w:rFonts w:ascii="TH SarabunPSK" w:eastAsia="Calibri" w:hAnsi="TH SarabunPSK" w:cs="TH SarabunPSK"/>
          <w:sz w:val="32"/>
          <w:szCs w:val="32"/>
          <w:cs/>
        </w:rPr>
        <w:lastRenderedPageBreak/>
        <w:t>ค่าบริการร้อยละ 5</w:t>
      </w:r>
      <w:r w:rsidRPr="00FF25F8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FF25F8">
        <w:rPr>
          <w:rFonts w:ascii="TH SarabunPSK" w:eastAsia="Calibri" w:hAnsi="TH SarabunPSK" w:cs="TH SarabunPSK"/>
          <w:sz w:val="32"/>
          <w:szCs w:val="32"/>
          <w:cs/>
        </w:rPr>
        <w:t>จากราคาประกาศของการท่าเรือ</w:t>
      </w:r>
      <w:r w:rsidRPr="00FF25F8">
        <w:rPr>
          <w:rFonts w:ascii="TH SarabunPSK" w:eastAsia="Calibri" w:hAnsi="TH SarabunPSK" w:cs="TH SarabunPSK"/>
          <w:spacing w:val="-8"/>
          <w:sz w:val="32"/>
          <w:szCs w:val="32"/>
          <w:cs/>
        </w:rPr>
        <w:t>แห่งประเทศไทย</w:t>
      </w:r>
      <w:r w:rsidRPr="00FF25F8">
        <w:rPr>
          <w:rFonts w:ascii="TH SarabunPSK" w:eastAsia="Calibri" w:hAnsi="TH SarabunPSK" w:cs="TH SarabunPSK"/>
          <w:spacing w:val="-8"/>
          <w:sz w:val="32"/>
          <w:szCs w:val="32"/>
        </w:rPr>
        <w:t xml:space="preserve"> </w:t>
      </w:r>
      <w:r w:rsidRPr="00FF25F8">
        <w:rPr>
          <w:rFonts w:ascii="TH SarabunPSK" w:eastAsia="Calibri" w:hAnsi="TH SarabunPSK" w:cs="TH SarabunPSK"/>
          <w:spacing w:val="-8"/>
          <w:sz w:val="32"/>
          <w:szCs w:val="32"/>
          <w:cs/>
        </w:rPr>
        <w:t>และในปีที่ 11 - 20 ลดอัตราค่าบริการร้อยละ 4</w:t>
      </w:r>
      <w:r w:rsidRPr="00FF25F8">
        <w:rPr>
          <w:rFonts w:ascii="TH SarabunPSK" w:eastAsia="Calibri" w:hAnsi="TH SarabunPSK" w:cs="TH SarabunPSK"/>
          <w:spacing w:val="-8"/>
          <w:sz w:val="32"/>
          <w:szCs w:val="32"/>
        </w:rPr>
        <w:t xml:space="preserve"> </w:t>
      </w:r>
      <w:r w:rsidRPr="00FF25F8">
        <w:rPr>
          <w:rFonts w:ascii="TH SarabunPSK" w:eastAsia="Calibri" w:hAnsi="TH SarabunPSK" w:cs="TH SarabunPSK"/>
          <w:spacing w:val="-8"/>
          <w:sz w:val="32"/>
          <w:szCs w:val="32"/>
          <w:cs/>
        </w:rPr>
        <w:t>จากราคาประกาศของการท่าเรือแห่งประเทศไทย</w:t>
      </w:r>
    </w:p>
    <w:p w:rsidR="008F7088" w:rsidRPr="00FF25F8" w:rsidRDefault="008F7088" w:rsidP="00FF25F8">
      <w:pPr>
        <w:spacing w:line="340" w:lineRule="exact"/>
        <w:ind w:firstLine="2606"/>
        <w:jc w:val="thaiDistribute"/>
        <w:rPr>
          <w:rFonts w:ascii="TH SarabunPSK" w:hAnsi="TH SarabunPSK" w:cs="TH SarabunPSK"/>
          <w:sz w:val="32"/>
          <w:szCs w:val="32"/>
        </w:rPr>
      </w:pPr>
    </w:p>
    <w:p w:rsidR="008F7088" w:rsidRPr="00FF25F8" w:rsidRDefault="008F7088" w:rsidP="00FF25F8">
      <w:pPr>
        <w:spacing w:line="340" w:lineRule="exact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F25F8">
        <w:rPr>
          <w:rFonts w:ascii="TH SarabunPSK" w:eastAsia="Calibri" w:hAnsi="TH SarabunPSK" w:cs="TH SarabunPSK"/>
          <w:spacing w:val="-6"/>
          <w:sz w:val="32"/>
          <w:szCs w:val="32"/>
          <w:cs/>
        </w:rPr>
        <w:t>ซึ่งอัตราค่าบริการยกขนตู้สินค้าดังกล่าวมีความเป็นไปได้ในการดำเนินธุรกิจ โดยมีอัตราผลตอบแทนทางการเงิน</w:t>
      </w:r>
      <w:r w:rsidRPr="00FF25F8">
        <w:rPr>
          <w:rFonts w:ascii="TH SarabunPSK" w:eastAsia="Calibri" w:hAnsi="TH SarabunPSK" w:cs="TH SarabunPSK"/>
          <w:sz w:val="32"/>
          <w:szCs w:val="32"/>
          <w:cs/>
        </w:rPr>
        <w:t xml:space="preserve"> (</w:t>
      </w:r>
      <w:r w:rsidRPr="00FF25F8">
        <w:rPr>
          <w:rFonts w:ascii="TH SarabunPSK" w:eastAsia="Calibri" w:hAnsi="TH SarabunPSK" w:cs="TH SarabunPSK"/>
          <w:sz w:val="32"/>
          <w:szCs w:val="32"/>
        </w:rPr>
        <w:t>IRR</w:t>
      </w:r>
      <w:r w:rsidRPr="00FF25F8">
        <w:rPr>
          <w:rFonts w:ascii="TH SarabunPSK" w:eastAsia="Calibri" w:hAnsi="TH SarabunPSK" w:cs="TH SarabunPSK"/>
          <w:sz w:val="32"/>
          <w:szCs w:val="32"/>
          <w:cs/>
        </w:rPr>
        <w:t>)</w:t>
      </w:r>
      <w:r w:rsidRPr="00FF25F8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FF25F8">
        <w:rPr>
          <w:rFonts w:ascii="TH SarabunPSK" w:eastAsia="Calibri" w:hAnsi="TH SarabunPSK" w:cs="TH SarabunPSK"/>
          <w:sz w:val="32"/>
          <w:szCs w:val="32"/>
          <w:cs/>
        </w:rPr>
        <w:t>เท่ากับร้อยละ 10.44 และมีมูลค่าปัจจุบันสุทธิ (</w:t>
      </w:r>
      <w:r w:rsidRPr="00FF25F8">
        <w:rPr>
          <w:rFonts w:ascii="TH SarabunPSK" w:eastAsia="Calibri" w:hAnsi="TH SarabunPSK" w:cs="TH SarabunPSK"/>
          <w:sz w:val="32"/>
          <w:szCs w:val="32"/>
        </w:rPr>
        <w:t>NPV</w:t>
      </w:r>
      <w:r w:rsidRPr="00FF25F8">
        <w:rPr>
          <w:rFonts w:ascii="TH SarabunPSK" w:eastAsia="Calibri" w:hAnsi="TH SarabunPSK" w:cs="TH SarabunPSK"/>
          <w:sz w:val="32"/>
          <w:szCs w:val="32"/>
          <w:cs/>
        </w:rPr>
        <w:t>)</w:t>
      </w:r>
      <w:r w:rsidRPr="00FF25F8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FF25F8">
        <w:rPr>
          <w:rFonts w:ascii="TH SarabunPSK" w:eastAsia="Calibri" w:hAnsi="TH SarabunPSK" w:cs="TH SarabunPSK"/>
          <w:sz w:val="32"/>
          <w:szCs w:val="32"/>
          <w:cs/>
        </w:rPr>
        <w:t>เป็นบวก และเป็นไปตามเกณฑ์ของธนาคารโลก (</w:t>
      </w:r>
      <w:r w:rsidRPr="00FF25F8">
        <w:rPr>
          <w:rFonts w:ascii="TH SarabunPSK" w:eastAsia="Calibri" w:hAnsi="TH SarabunPSK" w:cs="TH SarabunPSK"/>
          <w:sz w:val="32"/>
          <w:szCs w:val="32"/>
        </w:rPr>
        <w:t xml:space="preserve">World Bank) </w:t>
      </w:r>
      <w:r w:rsidRPr="00FF25F8">
        <w:rPr>
          <w:rFonts w:ascii="TH SarabunPSK" w:eastAsia="Calibri" w:hAnsi="TH SarabunPSK" w:cs="TH SarabunPSK"/>
          <w:sz w:val="32"/>
          <w:szCs w:val="32"/>
          <w:cs/>
        </w:rPr>
        <w:t xml:space="preserve">ซึ่งรวมถึงค่า </w:t>
      </w:r>
      <w:r w:rsidRPr="00FF25F8">
        <w:rPr>
          <w:rFonts w:ascii="TH SarabunPSK" w:eastAsia="Calibri" w:hAnsi="TH SarabunPSK" w:cs="TH SarabunPSK"/>
          <w:sz w:val="32"/>
          <w:szCs w:val="32"/>
        </w:rPr>
        <w:t>ADSCR</w:t>
      </w:r>
      <w:r w:rsidRPr="00FF25F8">
        <w:rPr>
          <w:rFonts w:ascii="TH SarabunPSK" w:eastAsia="Calibri" w:hAnsi="TH SarabunPSK" w:cs="TH SarabunPSK"/>
          <w:sz w:val="32"/>
          <w:szCs w:val="32"/>
          <w:cs/>
        </w:rPr>
        <w:t xml:space="preserve"> และ </w:t>
      </w:r>
      <w:r w:rsidRPr="00FF25F8">
        <w:rPr>
          <w:rFonts w:ascii="TH SarabunPSK" w:eastAsia="Calibri" w:hAnsi="TH SarabunPSK" w:cs="TH SarabunPSK"/>
          <w:sz w:val="32"/>
          <w:szCs w:val="32"/>
        </w:rPr>
        <w:t>NPV DCR</w:t>
      </w:r>
      <w:r w:rsidRPr="00FF25F8">
        <w:rPr>
          <w:rFonts w:ascii="TH SarabunPSK" w:eastAsia="Calibri" w:hAnsi="TH SarabunPSK" w:cs="TH SarabunPSK"/>
          <w:sz w:val="32"/>
          <w:szCs w:val="32"/>
          <w:cs/>
        </w:rPr>
        <w:t xml:space="preserve"> ด้วย สรุปสาระสำคัญได้ ดังนี้ </w:t>
      </w:r>
    </w:p>
    <w:p w:rsidR="008F7088" w:rsidRPr="00FF25F8" w:rsidRDefault="008F7088" w:rsidP="00FF25F8">
      <w:pPr>
        <w:spacing w:line="340" w:lineRule="exact"/>
        <w:jc w:val="right"/>
        <w:rPr>
          <w:rFonts w:ascii="TH SarabunPSK" w:eastAsia="Calibri" w:hAnsi="TH SarabunPSK" w:cs="TH SarabunPSK"/>
          <w:sz w:val="32"/>
          <w:szCs w:val="32"/>
        </w:rPr>
      </w:pP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245"/>
        <w:gridCol w:w="900"/>
        <w:gridCol w:w="990"/>
        <w:gridCol w:w="1440"/>
        <w:gridCol w:w="1530"/>
      </w:tblGrid>
      <w:tr w:rsidR="008F7088" w:rsidRPr="00FF25F8" w:rsidTr="001A42E1">
        <w:trPr>
          <w:trHeight w:val="370"/>
          <w:tblHeader/>
        </w:trPr>
        <w:tc>
          <w:tcPr>
            <w:tcW w:w="4245" w:type="dxa"/>
            <w:vMerge w:val="restart"/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7088" w:rsidRPr="00FF25F8" w:rsidRDefault="008F7088" w:rsidP="00FF25F8">
            <w:pPr>
              <w:spacing w:line="340" w:lineRule="exac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F25F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กรณี</w:t>
            </w:r>
            <w:r w:rsidRPr="00FF25F8">
              <w:rPr>
                <w:rFonts w:ascii="TH SarabunPSK" w:eastAsia="Calibri" w:hAnsi="TH SarabunPSK" w:cs="TH SarabunPSK"/>
                <w:b/>
                <w:bCs/>
                <w:kern w:val="24"/>
                <w:sz w:val="32"/>
                <w:szCs w:val="32"/>
                <w:cs/>
              </w:rPr>
              <w:t>อัตราค่าบริการยกขนตู้สินค้าที่กิจการร่วมค้า เอ แอล จี (ประเทศไทย) ตอบรับผลการเจรจาเป็นลายลักษณ์อักษร</w:t>
            </w:r>
          </w:p>
        </w:tc>
        <w:tc>
          <w:tcPr>
            <w:tcW w:w="1890" w:type="dxa"/>
            <w:gridSpan w:val="2"/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7088" w:rsidRPr="00FF25F8" w:rsidRDefault="008F7088" w:rsidP="00FF25F8">
            <w:pPr>
              <w:spacing w:line="340" w:lineRule="exact"/>
              <w:ind w:firstLine="36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25F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ผลตอบแทนทางการเงิน</w:t>
            </w:r>
          </w:p>
        </w:tc>
        <w:tc>
          <w:tcPr>
            <w:tcW w:w="2970" w:type="dxa"/>
            <w:gridSpan w:val="2"/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7088" w:rsidRPr="00FF25F8" w:rsidRDefault="008F7088" w:rsidP="00FF25F8">
            <w:pPr>
              <w:spacing w:line="340" w:lineRule="exac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25F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อัตราส่วนความสามารถในการชำระหนี้</w:t>
            </w:r>
          </w:p>
        </w:tc>
      </w:tr>
      <w:tr w:rsidR="008F7088" w:rsidRPr="00FF25F8" w:rsidTr="001A42E1">
        <w:trPr>
          <w:trHeight w:val="316"/>
          <w:tblHeader/>
        </w:trPr>
        <w:tc>
          <w:tcPr>
            <w:tcW w:w="4245" w:type="dxa"/>
            <w:vMerge/>
            <w:shd w:val="clear" w:color="auto" w:fill="auto"/>
            <w:vAlign w:val="center"/>
            <w:hideMark/>
          </w:tcPr>
          <w:p w:rsidR="008F7088" w:rsidRPr="00FF25F8" w:rsidRDefault="008F7088" w:rsidP="00FF25F8">
            <w:pPr>
              <w:spacing w:line="340" w:lineRule="exact"/>
              <w:ind w:firstLine="1440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7088" w:rsidRPr="00FF25F8" w:rsidRDefault="008F7088" w:rsidP="00FF25F8">
            <w:pPr>
              <w:spacing w:line="340" w:lineRule="exact"/>
              <w:ind w:firstLine="36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25F8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IRR</w:t>
            </w:r>
          </w:p>
        </w:tc>
        <w:tc>
          <w:tcPr>
            <w:tcW w:w="990" w:type="dxa"/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7088" w:rsidRPr="00FF25F8" w:rsidRDefault="008F7088" w:rsidP="00FF25F8">
            <w:pPr>
              <w:spacing w:line="340" w:lineRule="exact"/>
              <w:ind w:firstLine="48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25F8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NPV</w:t>
            </w:r>
          </w:p>
        </w:tc>
        <w:tc>
          <w:tcPr>
            <w:tcW w:w="1440" w:type="dxa"/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7088" w:rsidRPr="00FF25F8" w:rsidRDefault="008F7088" w:rsidP="00FF25F8">
            <w:pPr>
              <w:spacing w:line="340" w:lineRule="exact"/>
              <w:ind w:firstLine="48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25F8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ADSCR</w:t>
            </w:r>
            <w:r w:rsidRPr="00FF25F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*</w:t>
            </w:r>
          </w:p>
        </w:tc>
        <w:tc>
          <w:tcPr>
            <w:tcW w:w="1530" w:type="dxa"/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7088" w:rsidRPr="00FF25F8" w:rsidRDefault="008F7088" w:rsidP="00FF25F8">
            <w:pPr>
              <w:spacing w:line="340" w:lineRule="exact"/>
              <w:ind w:firstLine="48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25F8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NPV DCR</w:t>
            </w:r>
            <w:r w:rsidRPr="00FF25F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*</w:t>
            </w:r>
          </w:p>
        </w:tc>
      </w:tr>
      <w:tr w:rsidR="008F7088" w:rsidRPr="00FF25F8" w:rsidTr="001A42E1">
        <w:trPr>
          <w:trHeight w:val="698"/>
        </w:trPr>
        <w:tc>
          <w:tcPr>
            <w:tcW w:w="424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7088" w:rsidRPr="00FF25F8" w:rsidRDefault="008F7088" w:rsidP="00FF25F8">
            <w:pPr>
              <w:spacing w:line="340" w:lineRule="exact"/>
              <w:ind w:left="144"/>
              <w:textAlignment w:val="bottom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25F8">
              <w:rPr>
                <w:rFonts w:ascii="TH SarabunPSK" w:hAnsi="TH SarabunPSK" w:cs="TH SarabunPSK"/>
                <w:color w:val="000000"/>
                <w:kern w:val="24"/>
                <w:sz w:val="32"/>
                <w:szCs w:val="32"/>
                <w:cs/>
              </w:rPr>
              <w:t xml:space="preserve">ลดค่าบริการยกขนตู้สินค้า 6% ในปีที่ 1-5 </w:t>
            </w:r>
            <w:r w:rsidRPr="00FF25F8">
              <w:rPr>
                <w:rFonts w:ascii="TH SarabunPSK" w:hAnsi="TH SarabunPSK" w:cs="TH SarabunPSK"/>
                <w:color w:val="000000"/>
                <w:kern w:val="24"/>
                <w:sz w:val="32"/>
                <w:szCs w:val="32"/>
              </w:rPr>
              <w:br/>
            </w:r>
            <w:r w:rsidRPr="00FF25F8">
              <w:rPr>
                <w:rFonts w:ascii="TH SarabunPSK" w:hAnsi="TH SarabunPSK" w:cs="TH SarabunPSK"/>
                <w:color w:val="000000"/>
                <w:kern w:val="24"/>
                <w:sz w:val="32"/>
                <w:szCs w:val="32"/>
                <w:cs/>
              </w:rPr>
              <w:t>5% ในปีที่ 6-10 และ 4% ในปีที่ 11-20 จากราคาประกาศของการท่าเรือ</w:t>
            </w:r>
          </w:p>
        </w:tc>
        <w:tc>
          <w:tcPr>
            <w:tcW w:w="90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7088" w:rsidRPr="00FF25F8" w:rsidRDefault="008F7088" w:rsidP="00FF25F8">
            <w:pPr>
              <w:spacing w:line="340" w:lineRule="exact"/>
              <w:jc w:val="center"/>
              <w:textAlignment w:val="bottom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25F8">
              <w:rPr>
                <w:rFonts w:ascii="TH SarabunPSK" w:hAnsi="TH SarabunPSK" w:cs="TH SarabunPSK"/>
                <w:color w:val="000000"/>
                <w:kern w:val="24"/>
                <w:sz w:val="32"/>
                <w:szCs w:val="32"/>
                <w:cs/>
              </w:rPr>
              <w:t>10.44%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7088" w:rsidRPr="00FF25F8" w:rsidRDefault="008F7088" w:rsidP="00FF25F8">
            <w:pPr>
              <w:spacing w:line="340" w:lineRule="exact"/>
              <w:jc w:val="center"/>
              <w:textAlignment w:val="bottom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25F8">
              <w:rPr>
                <w:rFonts w:ascii="TH SarabunPSK" w:hAnsi="TH SarabunPSK" w:cs="TH SarabunPSK"/>
                <w:color w:val="000000"/>
                <w:kern w:val="24"/>
                <w:sz w:val="32"/>
                <w:szCs w:val="32"/>
                <w:cs/>
              </w:rPr>
              <w:t>351.95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7088" w:rsidRPr="00FF25F8" w:rsidRDefault="008F7088" w:rsidP="00FF25F8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25F8">
              <w:rPr>
                <w:rFonts w:ascii="TH SarabunPSK" w:hAnsi="TH SarabunPSK" w:cs="TH SarabunPSK"/>
                <w:color w:val="000000"/>
                <w:kern w:val="24"/>
                <w:sz w:val="32"/>
                <w:szCs w:val="32"/>
              </w:rPr>
              <w:t>1.59 – 2.36</w:t>
            </w:r>
          </w:p>
        </w:tc>
        <w:tc>
          <w:tcPr>
            <w:tcW w:w="15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F7088" w:rsidRPr="00FF25F8" w:rsidRDefault="008F7088" w:rsidP="00FF25F8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25F8">
              <w:rPr>
                <w:rFonts w:ascii="TH SarabunPSK" w:hAnsi="TH SarabunPSK" w:cs="TH SarabunPSK"/>
                <w:color w:val="000000"/>
                <w:kern w:val="24"/>
                <w:sz w:val="32"/>
                <w:szCs w:val="32"/>
                <w:cs/>
              </w:rPr>
              <w:t>-</w:t>
            </w:r>
            <w:r w:rsidRPr="00FF25F8">
              <w:rPr>
                <w:rFonts w:ascii="TH SarabunPSK" w:hAnsi="TH SarabunPSK" w:cs="TH SarabunPSK"/>
                <w:color w:val="000000"/>
                <w:kern w:val="24"/>
                <w:sz w:val="32"/>
                <w:szCs w:val="32"/>
              </w:rPr>
              <w:t>0.02 - 1.77</w:t>
            </w:r>
          </w:p>
        </w:tc>
      </w:tr>
    </w:tbl>
    <w:p w:rsidR="008F7088" w:rsidRPr="00FF25F8" w:rsidRDefault="008F7088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eastAsia="Calibri" w:hAnsi="TH SarabunPSK" w:cs="TH SarabunPSK"/>
          <w:sz w:val="32"/>
          <w:szCs w:val="32"/>
          <w:cs/>
        </w:rPr>
        <w:t>หมายเหตุ</w:t>
      </w:r>
      <w:r w:rsidRPr="00FF25F8">
        <w:rPr>
          <w:rFonts w:ascii="TH SarabunPSK" w:eastAsia="Calibri" w:hAnsi="TH SarabunPSK" w:cs="TH SarabunPSK"/>
          <w:sz w:val="32"/>
          <w:szCs w:val="32"/>
        </w:rPr>
        <w:t xml:space="preserve">: : *  </w:t>
      </w:r>
      <w:r w:rsidRPr="00FF25F8">
        <w:rPr>
          <w:rFonts w:ascii="TH SarabunPSK" w:eastAsia="Calibri" w:hAnsi="TH SarabunPSK" w:cs="TH SarabunPSK"/>
          <w:sz w:val="32"/>
          <w:szCs w:val="32"/>
          <w:cs/>
        </w:rPr>
        <w:t xml:space="preserve">ตัวชี้วัดความสามารถในการชำระหนี้ที่ </w:t>
      </w:r>
      <w:r w:rsidRPr="00FF25F8">
        <w:rPr>
          <w:rFonts w:ascii="TH SarabunPSK" w:eastAsia="Calibri" w:hAnsi="TH SarabunPSK" w:cs="TH SarabunPSK"/>
          <w:sz w:val="32"/>
          <w:szCs w:val="32"/>
        </w:rPr>
        <w:t xml:space="preserve">World Bank </w:t>
      </w:r>
      <w:r w:rsidRPr="00FF25F8">
        <w:rPr>
          <w:rFonts w:ascii="TH SarabunPSK" w:eastAsia="Calibri" w:hAnsi="TH SarabunPSK" w:cs="TH SarabunPSK"/>
          <w:sz w:val="32"/>
          <w:szCs w:val="32"/>
          <w:cs/>
        </w:rPr>
        <w:t xml:space="preserve">เสนอ คือ </w:t>
      </w:r>
      <w:r w:rsidRPr="00FF25F8">
        <w:rPr>
          <w:rFonts w:ascii="TH SarabunPSK" w:eastAsia="Calibri" w:hAnsi="TH SarabunPSK" w:cs="TH SarabunPSK"/>
          <w:sz w:val="32"/>
          <w:szCs w:val="32"/>
        </w:rPr>
        <w:t xml:space="preserve">Annual Debt Service Cover Ratio (ADSCR) </w:t>
      </w:r>
      <w:r w:rsidRPr="00FF25F8">
        <w:rPr>
          <w:rFonts w:ascii="TH SarabunPSK" w:eastAsia="Calibri" w:hAnsi="TH SarabunPSK" w:cs="TH SarabunPSK"/>
          <w:sz w:val="32"/>
          <w:szCs w:val="32"/>
          <w:cs/>
        </w:rPr>
        <w:t xml:space="preserve">ไม่ควรต่ำกว่า </w:t>
      </w:r>
      <w:r w:rsidRPr="00FF25F8">
        <w:rPr>
          <w:rFonts w:ascii="TH SarabunPSK" w:eastAsia="Calibri" w:hAnsi="TH SarabunPSK" w:cs="TH SarabunPSK"/>
          <w:sz w:val="32"/>
          <w:szCs w:val="32"/>
        </w:rPr>
        <w:t>1.3</w:t>
      </w:r>
      <w:r w:rsidRPr="00FF25F8">
        <w:rPr>
          <w:rFonts w:ascii="TH SarabunPSK" w:eastAsia="Calibri" w:hAnsi="TH SarabunPSK" w:cs="TH SarabunPSK"/>
          <w:sz w:val="32"/>
          <w:szCs w:val="32"/>
          <w:cs/>
        </w:rPr>
        <w:t xml:space="preserve"> และ </w:t>
      </w:r>
      <w:r w:rsidRPr="00FF25F8">
        <w:rPr>
          <w:rFonts w:ascii="TH SarabunPSK" w:eastAsia="Calibri" w:hAnsi="TH SarabunPSK" w:cs="TH SarabunPSK"/>
          <w:sz w:val="32"/>
          <w:szCs w:val="32"/>
        </w:rPr>
        <w:t xml:space="preserve">NPV Debt Cover Ratio (NPV DCR) </w:t>
      </w:r>
      <w:r w:rsidRPr="00FF25F8">
        <w:rPr>
          <w:rFonts w:ascii="TH SarabunPSK" w:eastAsia="Calibri" w:hAnsi="TH SarabunPSK" w:cs="TH SarabunPSK"/>
          <w:sz w:val="32"/>
          <w:szCs w:val="32"/>
          <w:cs/>
        </w:rPr>
        <w:t xml:space="preserve">ไม่ควรต่ำกว่า </w:t>
      </w:r>
      <w:r w:rsidRPr="00FF25F8">
        <w:rPr>
          <w:rFonts w:ascii="TH SarabunPSK" w:eastAsia="Calibri" w:hAnsi="TH SarabunPSK" w:cs="TH SarabunPSK"/>
          <w:sz w:val="32"/>
          <w:szCs w:val="32"/>
        </w:rPr>
        <w:t>1.7 (World Bank. 2007. Port Reform Toolkit, Module 5: Financial Implications of Port Reform, Second Edition: 241)</w:t>
      </w:r>
    </w:p>
    <w:p w:rsidR="008F7088" w:rsidRPr="00FF25F8" w:rsidRDefault="008F7088" w:rsidP="00FF25F8">
      <w:pPr>
        <w:tabs>
          <w:tab w:val="left" w:pos="1980"/>
        </w:tabs>
        <w:spacing w:line="340" w:lineRule="exact"/>
        <w:ind w:firstLine="1411"/>
        <w:jc w:val="thaiDistribute"/>
        <w:rPr>
          <w:rFonts w:ascii="TH SarabunPSK" w:hAnsi="TH SarabunPSK" w:cs="TH SarabunPSK"/>
          <w:sz w:val="32"/>
          <w:szCs w:val="32"/>
        </w:rPr>
      </w:pPr>
      <w:bookmarkStart w:id="9" w:name="_Hlk536115391"/>
      <w:r w:rsidRPr="00FF25F8">
        <w:rPr>
          <w:rFonts w:ascii="TH SarabunPSK" w:hAnsi="TH SarabunPSK" w:cs="TH SarabunPSK"/>
          <w:sz w:val="32"/>
          <w:szCs w:val="32"/>
          <w:cs/>
        </w:rPr>
        <w:tab/>
        <w:t>4.10 คณะกรรมการคัดเลือกตามมาตรา 35 ได้</w:t>
      </w:r>
      <w:r w:rsidRPr="00FF25F8">
        <w:rPr>
          <w:rFonts w:ascii="TH SarabunPSK" w:eastAsia="Calibri" w:hAnsi="TH SarabunPSK" w:cs="TH SarabunPSK"/>
          <w:sz w:val="32"/>
          <w:szCs w:val="32"/>
          <w:cs/>
        </w:rPr>
        <w:t>มีมติรับข้อเสนอใหม่ในการลดอัตราค่าบริการตามข้อ 3.4.9 ทั้งนี้ ผู้ยื่นข้อเสนอร่วมลงทุนจะต้องยืนยันราคาค่าบริการเป็นลายลักษณ์อักษรต่อคณะกรรมการคัดเลือกตามมาตรา 35 ภายใน 7 วัน นับตั้งแต่วันเจรจาต่อรองข้อเสนอร่วมลงทุน (ภายในวันที่ 16</w:t>
      </w:r>
      <w:r w:rsidRPr="00FF25F8">
        <w:rPr>
          <w:rFonts w:ascii="TH SarabunPSK" w:eastAsia="Calibri" w:hAnsi="TH SarabunPSK" w:cs="TH SarabunPSK"/>
          <w:spacing w:val="4"/>
          <w:sz w:val="32"/>
          <w:szCs w:val="32"/>
          <w:cs/>
        </w:rPr>
        <w:t xml:space="preserve"> มกราคม 2562)</w:t>
      </w:r>
      <w:bookmarkEnd w:id="9"/>
      <w:r w:rsidRPr="00FF25F8">
        <w:rPr>
          <w:rFonts w:ascii="TH SarabunPSK" w:hAnsi="TH SarabunPSK" w:cs="TH SarabunPSK"/>
          <w:spacing w:val="4"/>
          <w:sz w:val="32"/>
          <w:szCs w:val="32"/>
          <w:cs/>
        </w:rPr>
        <w:t xml:space="preserve"> ซึ่งกิจการร่วมค้า เอ แอล จี (ประเทศไทย) ได้มีหนังสือลงวันที่ </w:t>
      </w:r>
      <w:r w:rsidRPr="00FF25F8">
        <w:rPr>
          <w:rFonts w:ascii="TH SarabunPSK" w:hAnsi="TH SarabunPSK" w:cs="TH SarabunPSK"/>
          <w:spacing w:val="4"/>
          <w:sz w:val="32"/>
          <w:szCs w:val="32"/>
        </w:rPr>
        <w:t>14</w:t>
      </w:r>
      <w:r w:rsidRPr="00FF25F8">
        <w:rPr>
          <w:rFonts w:ascii="TH SarabunPSK" w:hAnsi="TH SarabunPSK" w:cs="TH SarabunPSK"/>
          <w:spacing w:val="4"/>
          <w:sz w:val="32"/>
          <w:szCs w:val="32"/>
          <w:cs/>
        </w:rPr>
        <w:t xml:space="preserve"> มกราคม </w:t>
      </w:r>
      <w:r w:rsidRPr="00FF25F8">
        <w:rPr>
          <w:rFonts w:ascii="TH SarabunPSK" w:hAnsi="TH SarabunPSK" w:cs="TH SarabunPSK"/>
          <w:spacing w:val="4"/>
          <w:sz w:val="32"/>
          <w:szCs w:val="32"/>
        </w:rPr>
        <w:t>2562</w:t>
      </w:r>
      <w:r w:rsidRPr="00FF25F8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pacing w:val="-8"/>
          <w:sz w:val="32"/>
          <w:szCs w:val="32"/>
          <w:cs/>
        </w:rPr>
        <w:t>ถึงคณะกรรมการคัดเลือก</w:t>
      </w:r>
      <w:r w:rsidR="00A60D3D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            </w:t>
      </w:r>
      <w:r w:rsidRPr="00FF25F8">
        <w:rPr>
          <w:rFonts w:ascii="TH SarabunPSK" w:hAnsi="TH SarabunPSK" w:cs="TH SarabunPSK"/>
          <w:spacing w:val="-8"/>
          <w:sz w:val="32"/>
          <w:szCs w:val="32"/>
          <w:cs/>
        </w:rPr>
        <w:t xml:space="preserve">ตามมาตรา 35 ยืนยันราคาค่าบริการยกขนตู้สินค้า </w:t>
      </w:r>
      <w:bookmarkStart w:id="10" w:name="_Hlk535850643"/>
      <w:r w:rsidRPr="00FF25F8">
        <w:rPr>
          <w:rFonts w:ascii="TH SarabunPSK" w:hAnsi="TH SarabunPSK" w:cs="TH SarabunPSK"/>
          <w:spacing w:val="-8"/>
          <w:sz w:val="32"/>
          <w:szCs w:val="32"/>
          <w:cs/>
        </w:rPr>
        <w:t>(</w:t>
      </w:r>
      <w:r w:rsidRPr="00FF25F8">
        <w:rPr>
          <w:rFonts w:ascii="TH SarabunPSK" w:hAnsi="TH SarabunPSK" w:cs="TH SarabunPSK"/>
          <w:spacing w:val="-8"/>
          <w:sz w:val="32"/>
          <w:szCs w:val="32"/>
        </w:rPr>
        <w:t xml:space="preserve">Handling Charge) </w:t>
      </w:r>
      <w:bookmarkEnd w:id="10"/>
      <w:r w:rsidRPr="00FF25F8">
        <w:rPr>
          <w:rFonts w:ascii="TH SarabunPSK" w:hAnsi="TH SarabunPSK" w:cs="TH SarabunPSK"/>
          <w:spacing w:val="-8"/>
          <w:sz w:val="32"/>
          <w:szCs w:val="32"/>
          <w:cs/>
        </w:rPr>
        <w:t>ตามกำหนดเวลา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เรียบร้อยแล้ว </w:t>
      </w:r>
    </w:p>
    <w:p w:rsidR="008F7088" w:rsidRPr="00FF25F8" w:rsidRDefault="008F7088" w:rsidP="00FF25F8">
      <w:pPr>
        <w:tabs>
          <w:tab w:val="left" w:pos="1980"/>
        </w:tabs>
        <w:spacing w:line="340" w:lineRule="exact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3.4.11 คณะกรรมการคัดเลือกตามมาตรา 35 ได้ส่งร่างสัญญาร่วมลงทุนฯ ให้กิจการร่วมค้า เอ แอล จี (ประเทศไทย) พิจารณา และกิจการร่วมค้า เอ แอล จี (ประเทศไทย) ได้มีหนังสือลงวันที่ </w:t>
      </w:r>
      <w:r w:rsidRPr="00FF25F8">
        <w:rPr>
          <w:rFonts w:ascii="TH SarabunPSK" w:hAnsi="TH SarabunPSK" w:cs="TH SarabunPSK"/>
          <w:sz w:val="32"/>
          <w:szCs w:val="32"/>
        </w:rPr>
        <w:t xml:space="preserve">17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มกราคม </w:t>
      </w:r>
      <w:r w:rsidRPr="00FF25F8">
        <w:rPr>
          <w:rFonts w:ascii="TH SarabunPSK" w:hAnsi="TH SarabunPSK" w:cs="TH SarabunPSK"/>
          <w:sz w:val="32"/>
          <w:szCs w:val="32"/>
        </w:rPr>
        <w:t xml:space="preserve">2562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นำส่งรายการขอแก้ไขสัญญาร่วมลงทุนฯ </w:t>
      </w:r>
    </w:p>
    <w:p w:rsidR="008F7088" w:rsidRPr="00FF25F8" w:rsidRDefault="008F7088" w:rsidP="00FF25F8">
      <w:pPr>
        <w:tabs>
          <w:tab w:val="left" w:pos="1980"/>
        </w:tabs>
        <w:spacing w:line="340" w:lineRule="exact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4.12 </w:t>
      </w:r>
      <w:r w:rsidRPr="00FF25F8">
        <w:rPr>
          <w:rFonts w:ascii="TH SarabunPSK" w:hAnsi="TH SarabunPSK" w:cs="TH SarabunPSK"/>
          <w:spacing w:val="-6"/>
          <w:sz w:val="32"/>
          <w:szCs w:val="32"/>
          <w:cs/>
        </w:rPr>
        <w:t>คณะกรรมการคัดเลือกตามมาตรา 35 ในคราวประชุมครั้งที่ 3/2562 เมื่อวันที่ 1</w:t>
      </w:r>
      <w:r w:rsidRPr="00FF25F8">
        <w:rPr>
          <w:rFonts w:ascii="TH SarabunPSK" w:hAnsi="TH SarabunPSK" w:cs="TH SarabunPSK"/>
          <w:sz w:val="32"/>
          <w:szCs w:val="32"/>
          <w:cs/>
        </w:rPr>
        <w:t>7 มกราคม 2562 ได้พิจารณาการยืนยันราคาค่าบริการยกขนตู้สินค้า (</w:t>
      </w:r>
      <w:r w:rsidRPr="00FF25F8">
        <w:rPr>
          <w:rFonts w:ascii="TH SarabunPSK" w:hAnsi="TH SarabunPSK" w:cs="TH SarabunPSK"/>
          <w:sz w:val="32"/>
          <w:szCs w:val="32"/>
        </w:rPr>
        <w:t>Handling Charge)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 ที่ได้เจรจา</w:t>
      </w:r>
      <w:r w:rsidRPr="00FF25F8">
        <w:rPr>
          <w:rFonts w:ascii="TH SarabunPSK" w:hAnsi="TH SarabunPSK" w:cs="TH SarabunPSK"/>
          <w:spacing w:val="-8"/>
          <w:sz w:val="32"/>
          <w:szCs w:val="32"/>
          <w:cs/>
        </w:rPr>
        <w:t>ต่อรอง</w:t>
      </w:r>
      <w:r w:rsidRPr="00FF25F8">
        <w:rPr>
          <w:rFonts w:ascii="TH SarabunPSK" w:eastAsia="Calibri" w:hAnsi="TH SarabunPSK" w:cs="TH SarabunPSK"/>
          <w:spacing w:val="-8"/>
          <w:sz w:val="32"/>
          <w:szCs w:val="32"/>
          <w:cs/>
        </w:rPr>
        <w:t>ข้อเสนอร่วมลงทุน</w:t>
      </w:r>
      <w:r w:rsidRPr="00FF25F8">
        <w:rPr>
          <w:rFonts w:ascii="TH SarabunPSK" w:hAnsi="TH SarabunPSK" w:cs="TH SarabunPSK"/>
          <w:spacing w:val="-8"/>
          <w:sz w:val="32"/>
          <w:szCs w:val="32"/>
          <w:cs/>
        </w:rPr>
        <w:t xml:space="preserve">และการขอแก้ไขสัญญาร่วมลงทุนฯ </w:t>
      </w:r>
      <w:bookmarkStart w:id="11" w:name="_Hlk535853582"/>
      <w:r w:rsidRPr="00FF25F8">
        <w:rPr>
          <w:rFonts w:ascii="TH SarabunPSK" w:hAnsi="TH SarabunPSK" w:cs="TH SarabunPSK"/>
          <w:spacing w:val="-8"/>
          <w:sz w:val="32"/>
          <w:szCs w:val="32"/>
          <w:cs/>
        </w:rPr>
        <w:t>ตามที่กิจการร่วมค้า เอ แอล จี (ประเทศไทย) เสนอ</w:t>
      </w:r>
      <w:r w:rsidRPr="00FF25F8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bookmarkEnd w:id="11"/>
      <w:r w:rsidRPr="00FF25F8">
        <w:rPr>
          <w:rFonts w:ascii="TH SarabunPSK" w:hAnsi="TH SarabunPSK" w:cs="TH SarabunPSK"/>
          <w:spacing w:val="-2"/>
          <w:sz w:val="32"/>
          <w:szCs w:val="32"/>
          <w:cs/>
        </w:rPr>
        <w:t>โดยคณะกรรมการคัดเลือกตามมาตรา 35 ยืนยันราคาค่าบริการยกขนตู้สินค้า (</w:t>
      </w:r>
      <w:r w:rsidRPr="00FF25F8">
        <w:rPr>
          <w:rFonts w:ascii="TH SarabunPSK" w:hAnsi="TH SarabunPSK" w:cs="TH SarabunPSK"/>
          <w:spacing w:val="-2"/>
          <w:sz w:val="32"/>
          <w:szCs w:val="32"/>
        </w:rPr>
        <w:t xml:space="preserve">Handling Charge) </w:t>
      </w:r>
      <w:r w:rsidRPr="00FF25F8">
        <w:rPr>
          <w:rFonts w:ascii="TH SarabunPSK" w:hAnsi="TH SarabunPSK" w:cs="TH SarabunPSK"/>
          <w:spacing w:val="-2"/>
          <w:sz w:val="32"/>
          <w:szCs w:val="32"/>
          <w:cs/>
        </w:rPr>
        <w:t>(ที่ปรึกษาฯ</w:t>
      </w:r>
      <w:r w:rsidRPr="00FF25F8">
        <w:rPr>
          <w:rFonts w:ascii="TH SarabunPSK" w:hAnsi="TH SarabunPSK" w:cs="TH SarabunPSK"/>
          <w:spacing w:val="-4"/>
          <w:sz w:val="32"/>
          <w:szCs w:val="32"/>
          <w:cs/>
        </w:rPr>
        <w:t xml:space="preserve"> ที่การรถไฟแห่งประเทศไทยได้ว่าจ้างเพื่อสนับสนุนภารกิจของคณะกรรมการคัดเลือกตามมาตรา 35 ได้ตรวจสอบ</w:t>
      </w:r>
      <w:r w:rsidRPr="00FF25F8">
        <w:rPr>
          <w:rFonts w:ascii="TH SarabunPSK" w:hAnsi="TH SarabunPSK" w:cs="TH SarabunPSK"/>
          <w:spacing w:val="-8"/>
          <w:sz w:val="32"/>
          <w:szCs w:val="32"/>
          <w:cs/>
        </w:rPr>
        <w:t>อัตราค่าบริการยกขนตู้สินค้า (</w:t>
      </w:r>
      <w:r w:rsidRPr="00FF25F8">
        <w:rPr>
          <w:rFonts w:ascii="TH SarabunPSK" w:hAnsi="TH SarabunPSK" w:cs="TH SarabunPSK"/>
          <w:spacing w:val="-8"/>
          <w:sz w:val="32"/>
          <w:szCs w:val="32"/>
        </w:rPr>
        <w:t xml:space="preserve">Handling Charge) </w:t>
      </w:r>
      <w:r w:rsidRPr="00FF25F8">
        <w:rPr>
          <w:rFonts w:ascii="TH SarabunPSK" w:hAnsi="TH SarabunPSK" w:cs="TH SarabunPSK"/>
          <w:spacing w:val="-8"/>
          <w:sz w:val="32"/>
          <w:szCs w:val="32"/>
          <w:cs/>
        </w:rPr>
        <w:t>ทุกรายการแล้ว เป็นไปตามผลการเจรจาต่อรอง และได้ตรวจสอบ</w:t>
      </w:r>
      <w:r w:rsidRPr="00FF25F8">
        <w:rPr>
          <w:rFonts w:ascii="TH SarabunPSK" w:hAnsi="TH SarabunPSK" w:cs="TH SarabunPSK"/>
          <w:sz w:val="32"/>
          <w:szCs w:val="32"/>
          <w:cs/>
        </w:rPr>
        <w:t>ตารางไปใส่ในภาคผนวก จ ของ (ร่าง) สัญญาร่วมลงทุนเพื่อให้มีความเข้าใจถูกต้องตรงกัน) สำหรับการแก้ไข</w:t>
      </w:r>
      <w:r w:rsidRPr="00FF25F8">
        <w:rPr>
          <w:rFonts w:ascii="TH SarabunPSK" w:hAnsi="TH SarabunPSK" w:cs="TH SarabunPSK"/>
          <w:spacing w:val="-6"/>
          <w:sz w:val="32"/>
          <w:szCs w:val="32"/>
          <w:cs/>
        </w:rPr>
        <w:t>สัญญาร่วมลงทุนฯ คณะกรรมการคัดเลือกตามมาตรา 35 มีมติปรับแก้ไขร่างสัญญาร่วมลงทุนฯ และส่งร่างสัญญา</w:t>
      </w:r>
      <w:r w:rsidRPr="00FF25F8">
        <w:rPr>
          <w:rFonts w:ascii="TH SarabunPSK" w:hAnsi="TH SarabunPSK" w:cs="TH SarabunPSK"/>
          <w:spacing w:val="8"/>
          <w:sz w:val="32"/>
          <w:szCs w:val="32"/>
          <w:cs/>
        </w:rPr>
        <w:t>ร่วมลงทุนฯ ให้กิจการร่วมค้า เอ แอล จี (ประเทศไทย) พิจารณาแล้วตอบกลับคณะกรรมการ</w:t>
      </w:r>
      <w:r w:rsidRPr="00FF25F8">
        <w:rPr>
          <w:rFonts w:ascii="TH SarabunPSK" w:hAnsi="TH SarabunPSK" w:cs="TH SarabunPSK"/>
          <w:spacing w:val="-6"/>
          <w:sz w:val="32"/>
          <w:szCs w:val="32"/>
          <w:cs/>
        </w:rPr>
        <w:t>คัดเลือกตามมาตรา 35 ภายในวันที่ 18 มกราคม 2561</w:t>
      </w:r>
      <w:r w:rsidRPr="00FF25F8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FF25F8">
        <w:rPr>
          <w:rFonts w:ascii="TH SarabunPSK" w:hAnsi="TH SarabunPSK" w:cs="TH SarabunPSK"/>
          <w:spacing w:val="-6"/>
          <w:sz w:val="32"/>
          <w:szCs w:val="32"/>
          <w:cs/>
        </w:rPr>
        <w:t>ซึ่งกิจการร่วมค้า เอ แอล จี (ประเทศไทย) ได้ตอบกลับ</w:t>
      </w:r>
      <w:r w:rsidRPr="00FF25F8">
        <w:rPr>
          <w:rFonts w:ascii="TH SarabunPSK" w:hAnsi="TH SarabunPSK" w:cs="TH SarabunPSK"/>
          <w:spacing w:val="6"/>
          <w:sz w:val="32"/>
          <w:szCs w:val="32"/>
          <w:cs/>
        </w:rPr>
        <w:t>ภายใน</w:t>
      </w:r>
      <w:r w:rsidRPr="00FF25F8">
        <w:rPr>
          <w:rFonts w:ascii="TH SarabunPSK" w:hAnsi="TH SarabunPSK" w:cs="TH SarabunPSK"/>
          <w:spacing w:val="-8"/>
          <w:sz w:val="32"/>
          <w:szCs w:val="32"/>
          <w:cs/>
        </w:rPr>
        <w:t xml:space="preserve">กำหนดเวลา คณะกรรมการคัดเลือกตามมาตรา 35 ในคราวประชุม ครั้งที่ 4/2562 </w:t>
      </w:r>
      <w:r w:rsidR="00A60D3D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         </w:t>
      </w:r>
      <w:r w:rsidRPr="00FF25F8">
        <w:rPr>
          <w:rFonts w:ascii="TH SarabunPSK" w:hAnsi="TH SarabunPSK" w:cs="TH SarabunPSK"/>
          <w:spacing w:val="-8"/>
          <w:sz w:val="32"/>
          <w:szCs w:val="32"/>
          <w:cs/>
        </w:rPr>
        <w:t>เมื่อวันที่ 19  มกราคม 2562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 จึงได้มีมติเห็นชอบร่างสัญญาร่วมลงทุนฯ  </w:t>
      </w:r>
    </w:p>
    <w:p w:rsidR="008F7088" w:rsidRPr="00FF25F8" w:rsidRDefault="008F7088" w:rsidP="00FF25F8">
      <w:pPr>
        <w:tabs>
          <w:tab w:val="left" w:pos="0"/>
          <w:tab w:val="left" w:pos="1418"/>
        </w:tabs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5. </w:t>
      </w:r>
      <w:r w:rsidRPr="00FF25F8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ข้อเสนอของคณะกรรมการคัดเลือกตามมาตรา 35 </w:t>
      </w:r>
    </w:p>
    <w:p w:rsidR="008F7088" w:rsidRPr="00FF25F8" w:rsidRDefault="008F7088" w:rsidP="00FF25F8">
      <w:pPr>
        <w:tabs>
          <w:tab w:val="left" w:pos="1890"/>
        </w:tabs>
        <w:spacing w:line="340" w:lineRule="exact"/>
        <w:jc w:val="thaiDistribute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จากการดำเนินการตามข้อ 4 คณะกรรมการคัดเลือกตามมาตรา 35 เห็นสมควรให้ </w:t>
      </w:r>
      <w:r w:rsidRPr="00FF25F8">
        <w:rPr>
          <w:rFonts w:ascii="TH SarabunPSK" w:hAnsi="TH SarabunPSK" w:cs="TH SarabunPSK"/>
          <w:color w:val="000000"/>
          <w:spacing w:val="2"/>
          <w:sz w:val="32"/>
          <w:szCs w:val="32"/>
          <w:shd w:val="clear" w:color="auto" w:fill="FFFFFF"/>
          <w:cs/>
        </w:rPr>
        <w:t>กิจการ ร่วมค้า เอ แอล จี (ประเทศไทย) เป็นผู้ผ่านการคัดเลือกเป็นผู้ร่วมลงทุนเป็นผู้ประกอบการสถานีบรรจุ</w:t>
      </w:r>
    </w:p>
    <w:p w:rsidR="008F7088" w:rsidRPr="00FF25F8" w:rsidRDefault="008F7088" w:rsidP="00FF25F8">
      <w:pPr>
        <w:tabs>
          <w:tab w:val="left" w:pos="1890"/>
        </w:tabs>
        <w:spacing w:line="340" w:lineRule="exact"/>
        <w:jc w:val="thaiDistribute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 w:rsidRPr="00FF25F8">
        <w:rPr>
          <w:rFonts w:ascii="TH SarabunPSK" w:hAnsi="TH SarabunPSK" w:cs="TH SarabunPSK"/>
          <w:color w:val="000000"/>
          <w:spacing w:val="-10"/>
          <w:sz w:val="32"/>
          <w:szCs w:val="32"/>
          <w:shd w:val="clear" w:color="auto" w:fill="FFFFFF"/>
          <w:cs/>
        </w:rPr>
        <w:t>และแยกสินค้ากล่อง (ไอซีดี) ลาดกระบัง โดยมีอายุสัญญาร่วมลงทุนเป็นระยะเวลา 20 ปี โดยเริ่มนับตั้งแต่วันลงนาม</w:t>
      </w:r>
      <w:r w:rsidRPr="00FF25F8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ในสัญญาร่วมลงทุน ซึ่งการรถไฟแห่งประเทศไทยจะได้ผลประโยชน์ตอบแทนจากพื้นที่ 607,344 ตารางเมตร แบ่งเป็น</w:t>
      </w:r>
    </w:p>
    <w:p w:rsidR="008F7088" w:rsidRPr="00FF25F8" w:rsidRDefault="008F7088" w:rsidP="004F62EA">
      <w:pPr>
        <w:numPr>
          <w:ilvl w:val="0"/>
          <w:numId w:val="4"/>
        </w:numPr>
        <w:tabs>
          <w:tab w:val="left" w:pos="1890"/>
        </w:tabs>
        <w:spacing w:line="340" w:lineRule="exact"/>
        <w:ind w:hanging="900"/>
        <w:jc w:val="thaiDistribute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 w:rsidRPr="00FF25F8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ปีที่ 1 - 5 เท่ากับ 67 บาท ต่อตารางเมตร ต่อเดือน</w:t>
      </w:r>
      <w:r w:rsidRPr="00FF25F8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 </w:t>
      </w:r>
      <w:bookmarkStart w:id="12" w:name="m_6609789588206645763__Hlk536116544"/>
    </w:p>
    <w:p w:rsidR="008F7088" w:rsidRPr="00FF25F8" w:rsidRDefault="008F7088" w:rsidP="004F62EA">
      <w:pPr>
        <w:numPr>
          <w:ilvl w:val="0"/>
          <w:numId w:val="4"/>
        </w:numPr>
        <w:tabs>
          <w:tab w:val="left" w:pos="1890"/>
        </w:tabs>
        <w:spacing w:line="340" w:lineRule="exact"/>
        <w:ind w:hanging="900"/>
        <w:jc w:val="thaiDistribute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 w:rsidRPr="00FF25F8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lastRenderedPageBreak/>
        <w:t xml:space="preserve"> </w:t>
      </w:r>
      <w:r w:rsidRPr="00FF25F8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ปีที่ 6 - 10 เท่ากับ 71 บาท ต่อตารางเมตร ต่อเดือน</w:t>
      </w:r>
      <w:bookmarkEnd w:id="12"/>
      <w:r w:rsidRPr="00FF25F8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 </w:t>
      </w:r>
    </w:p>
    <w:p w:rsidR="008F7088" w:rsidRPr="00FF25F8" w:rsidRDefault="008F7088" w:rsidP="004F62EA">
      <w:pPr>
        <w:numPr>
          <w:ilvl w:val="0"/>
          <w:numId w:val="4"/>
        </w:numPr>
        <w:tabs>
          <w:tab w:val="left" w:pos="1890"/>
        </w:tabs>
        <w:spacing w:line="340" w:lineRule="exact"/>
        <w:ind w:hanging="900"/>
        <w:jc w:val="thaiDistribute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 w:rsidRPr="00FF25F8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ปีที่ 11 - 15 เท่ากับ 74 บาท ต่อตารางเมตร ต่อเดือน </w:t>
      </w:r>
    </w:p>
    <w:p w:rsidR="008F7088" w:rsidRPr="00FF25F8" w:rsidRDefault="008F7088" w:rsidP="004F62EA">
      <w:pPr>
        <w:numPr>
          <w:ilvl w:val="0"/>
          <w:numId w:val="4"/>
        </w:numPr>
        <w:tabs>
          <w:tab w:val="left" w:pos="1890"/>
        </w:tabs>
        <w:spacing w:line="340" w:lineRule="exact"/>
        <w:ind w:hanging="900"/>
        <w:jc w:val="thaiDistribute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 w:rsidRPr="00FF25F8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ปีที่ 16 - 20 เท่ากับ 78 บาท ต่อตารางเมตร ต่อเดือน </w:t>
      </w:r>
    </w:p>
    <w:p w:rsidR="008F7088" w:rsidRPr="00FF25F8" w:rsidRDefault="008F7088" w:rsidP="00FF25F8">
      <w:pPr>
        <w:tabs>
          <w:tab w:val="left" w:pos="1890"/>
        </w:tabs>
        <w:spacing w:line="340" w:lineRule="exact"/>
        <w:jc w:val="thaiDistribute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 w:rsidRPr="00FF25F8">
        <w:rPr>
          <w:rFonts w:ascii="TH SarabunPSK" w:hAnsi="TH SarabunPSK" w:cs="TH SarabunPSK"/>
          <w:color w:val="000000"/>
          <w:spacing w:val="-6"/>
          <w:sz w:val="32"/>
          <w:szCs w:val="32"/>
          <w:shd w:val="clear" w:color="auto" w:fill="FFFFFF"/>
          <w:cs/>
        </w:rPr>
        <w:t>รวมถึงผลประโยชน์ที่ภาครัฐให้ผู้ร่วมลงทุนปรับปรุงอสังหาริมทรัพย์และดูแลสิ่งอำนวยความสะดวกต่าง ๆ ในพื้นที่ทั้งหมดแทน ซึ่งผู้ร่วมลงทุนมีแผนการลงทุนตลอดอายุสัญญามีมูลค่ารวม 4,052 ล้านบาท ตลอดจนการสนับสนุน</w:t>
      </w:r>
      <w:r w:rsidRPr="00FF25F8">
        <w:rPr>
          <w:rFonts w:ascii="TH SarabunPSK" w:hAnsi="TH SarabunPSK" w:cs="TH SarabunPSK"/>
          <w:color w:val="000000"/>
          <w:spacing w:val="-4"/>
          <w:sz w:val="32"/>
          <w:szCs w:val="32"/>
          <w:shd w:val="clear" w:color="auto" w:fill="FFFFFF"/>
          <w:cs/>
        </w:rPr>
        <w:t>นโยบายภาครัฐด้วยการปรับเปลี่ยนการขนส่ง (</w:t>
      </w:r>
      <w:r w:rsidRPr="00FF25F8">
        <w:rPr>
          <w:rFonts w:ascii="TH SarabunPSK" w:hAnsi="TH SarabunPSK" w:cs="TH SarabunPSK"/>
          <w:color w:val="000000"/>
          <w:spacing w:val="-4"/>
          <w:sz w:val="32"/>
          <w:szCs w:val="32"/>
          <w:shd w:val="clear" w:color="auto" w:fill="FFFFFF"/>
        </w:rPr>
        <w:t>Shift Mode) </w:t>
      </w:r>
      <w:r w:rsidRPr="00FF25F8">
        <w:rPr>
          <w:rFonts w:ascii="TH SarabunPSK" w:hAnsi="TH SarabunPSK" w:cs="TH SarabunPSK"/>
          <w:color w:val="000000"/>
          <w:spacing w:val="-4"/>
          <w:sz w:val="32"/>
          <w:szCs w:val="32"/>
          <w:shd w:val="clear" w:color="auto" w:fill="FFFFFF"/>
          <w:cs/>
        </w:rPr>
        <w:t>ให้ขนส่งทางรางเพิ่มมากขึ้นไม่น้อยกว่าร้อยละ 50</w:t>
      </w:r>
      <w:r w:rsidRPr="00FF25F8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ในแต่ละปี ซึ่งจะช่วยลดปัญหาการจราจรที่หนาแน่นและลดปัญหาการปล่อยควันพิษบนท้องถนนระหว่างเส้นทางการขนส่งตู้สินค้าระหว่าง ไอซีดี ลาดกระบัง กับ ท่าเรือแหลมฉบัง ซึ่งเป็นการสนับสนุนโครงการพัฒนา </w:t>
      </w:r>
      <w:r w:rsidRPr="00FF25F8">
        <w:rPr>
          <w:rFonts w:ascii="TH SarabunPSK" w:hAnsi="TH SarabunPSK" w:cs="TH SarabunPSK"/>
          <w:color w:val="000000"/>
          <w:spacing w:val="-6"/>
          <w:sz w:val="32"/>
          <w:szCs w:val="32"/>
          <w:shd w:val="clear" w:color="auto" w:fill="FFFFFF"/>
          <w:cs/>
        </w:rPr>
        <w:t>ศูนย์การขนส่งตู้สินค้าทางรถไฟ (</w:t>
      </w:r>
      <w:r w:rsidRPr="00FF25F8">
        <w:rPr>
          <w:rFonts w:ascii="TH SarabunPSK" w:hAnsi="TH SarabunPSK" w:cs="TH SarabunPSK"/>
          <w:color w:val="000000"/>
          <w:spacing w:val="-6"/>
          <w:sz w:val="32"/>
          <w:szCs w:val="32"/>
          <w:shd w:val="clear" w:color="auto" w:fill="FFFFFF"/>
        </w:rPr>
        <w:t>Single Rail Transfer Operator : SRTO) </w:t>
      </w:r>
      <w:r w:rsidRPr="00FF25F8">
        <w:rPr>
          <w:rFonts w:ascii="TH SarabunPSK" w:hAnsi="TH SarabunPSK" w:cs="TH SarabunPSK"/>
          <w:color w:val="000000"/>
          <w:spacing w:val="-6"/>
          <w:sz w:val="32"/>
          <w:szCs w:val="32"/>
          <w:shd w:val="clear" w:color="auto" w:fill="FFFFFF"/>
          <w:cs/>
        </w:rPr>
        <w:t>ที่ท่าเรือแหลมฉบังอีกด้วย ในส่วนของ</w:t>
      </w:r>
      <w:r w:rsidRPr="00FF25F8">
        <w:rPr>
          <w:rFonts w:ascii="TH SarabunPSK" w:hAnsi="TH SarabunPSK" w:cs="TH SarabunPSK"/>
          <w:color w:val="000000"/>
          <w:spacing w:val="-4"/>
          <w:sz w:val="32"/>
          <w:szCs w:val="32"/>
          <w:shd w:val="clear" w:color="auto" w:fill="FFFFFF"/>
          <w:cs/>
        </w:rPr>
        <w:t>ผู้ใช้บริการจะได้ประโยชน์จากอัตราค่าใช้บริการที่ถูกลงเป็นไปตามนโยบายภาครัฐที่ต้องการลดต้นทุนโลจิสติกส์</w:t>
      </w:r>
      <w:r w:rsidRPr="00FF25F8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เพื่อสนับสนุนการนำเข้า – ส่งออกสินค้าของประเทศ</w:t>
      </w:r>
    </w:p>
    <w:p w:rsidR="008F7088" w:rsidRPr="00FF25F8" w:rsidRDefault="008F7088" w:rsidP="00FF25F8">
      <w:pPr>
        <w:tabs>
          <w:tab w:val="left" w:pos="1890"/>
        </w:tabs>
        <w:spacing w:line="340" w:lineRule="exact"/>
        <w:jc w:val="thaiDistribute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</w:p>
    <w:p w:rsidR="008F7088" w:rsidRPr="00FF25F8" w:rsidRDefault="00DA030B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16.</w:t>
      </w:r>
      <w:r w:rsidR="008F7088" w:rsidRPr="00FF25F8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 ผลการประชุมคณะกรรมการนโยบายเขตพัฒนาพิเศษภาคตะวันออก ครั้งที่ 4/2562 เรื่อง โครงการรถไฟความเร็วสูงเชื่อมสามสนามบิน</w:t>
      </w:r>
    </w:p>
    <w:p w:rsidR="008F7088" w:rsidRPr="00FF25F8" w:rsidRDefault="008F7088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>คณะรัฐมนตรีมีมติ</w:t>
      </w:r>
      <w:r w:rsidR="0009245D">
        <w:rPr>
          <w:rFonts w:ascii="TH SarabunPSK" w:hAnsi="TH SarabunPSK" w:cs="TH SarabunPSK" w:hint="cs"/>
          <w:sz w:val="32"/>
          <w:szCs w:val="32"/>
          <w:cs/>
        </w:rPr>
        <w:t>รับทราบ</w:t>
      </w:r>
      <w:r w:rsidRPr="00FF25F8">
        <w:rPr>
          <w:rFonts w:ascii="TH SarabunPSK" w:hAnsi="TH SarabunPSK" w:cs="TH SarabunPSK"/>
          <w:sz w:val="32"/>
          <w:szCs w:val="32"/>
          <w:cs/>
        </w:rPr>
        <w:t>และเห็นชอบตามที่สำนักงานคณะกรรมการนโยบายเขตพัฒนาพิเศษภาคตะวันออก (สกพอ.) เสนอ ดังนี้</w:t>
      </w:r>
    </w:p>
    <w:p w:rsidR="001A42E1" w:rsidRDefault="008F7088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>1. รับทราบผลการประชุมคณะกรรมการนโยบายเขตพัฒนาพิเศษภาคตะวันออก (กพอ.)                  ครั้งที่ 4/2562  เมื่อวันที่ 13 พฤษภาคม 2562 เรื่อง โครงการรถไฟความเร็วสูงเชื่อมสามสนามบิน ตามที่เสนอ และให้การรถไฟแห่งประเทศไทย (รฟท.) ร่วมลงทุนกับนิติบุคคลเฉพาะกิจซึ่งเอกชนที่ได้รับคัดเลือกจะจัดตั้งขึ้น</w:t>
      </w:r>
      <w:r w:rsidR="00A60D3D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เพื่อประกอบกิจการการรถไฟความเร็วสูงเชื่อมสามสนามบิน  </w:t>
      </w:r>
    </w:p>
    <w:p w:rsidR="008F7088" w:rsidRDefault="008F7088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2. เห็นชอบให้ รฟท. ร่วมลงทุนโครงการรถไฟความเร็วสูงเชื่อมสามสนามบินกับเอกชนที่ได้รับคัดเลือกตามที่ กพอ. ได้เห็นชอบไว้  เพื่อให้เป็นการปฏิบัติตามมาตรา 39 แห่งพระราชบัญญัติการรถไฟแห่งประเทศไทย พ.ศ. 2494 </w:t>
      </w:r>
    </w:p>
    <w:p w:rsidR="001A42E1" w:rsidRPr="00FF25F8" w:rsidRDefault="001A42E1" w:rsidP="001A42E1">
      <w:pPr>
        <w:spacing w:line="340" w:lineRule="exact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สำหรับแหล่งเงินและรูปแบบที่เหมาะสมสำหรับการจ่ายเงินที่รัฐร่วมลงทุน ให้เป็นไปตามแนวทางที่คณะรัฐมนตรีมีมติเมื่อวันที่ 27 มีนาคม 2564 โดยอนุมัติให้การรถไฟแห่งประเทศไทยดำเนินโครงการรถไฟ</w:t>
      </w:r>
      <w:r w:rsidR="002A235D">
        <w:rPr>
          <w:rFonts w:ascii="TH SarabunPSK" w:hAnsi="TH SarabunPSK" w:cs="TH SarabunPSK" w:hint="cs"/>
          <w:sz w:val="32"/>
          <w:szCs w:val="32"/>
          <w:cs/>
        </w:rPr>
        <w:t>ความเร็วสูงเชื่อมสามสนามบิน ก่อ</w:t>
      </w:r>
      <w:r>
        <w:rPr>
          <w:rFonts w:ascii="TH SarabunPSK" w:hAnsi="TH SarabunPSK" w:cs="TH SarabunPSK" w:hint="cs"/>
          <w:sz w:val="32"/>
          <w:szCs w:val="32"/>
          <w:cs/>
        </w:rPr>
        <w:t>หนี้ผูกพันข้ามปีงบประ</w:t>
      </w:r>
      <w:r w:rsidR="002A235D">
        <w:rPr>
          <w:rFonts w:ascii="TH SarabunPSK" w:hAnsi="TH SarabunPSK" w:cs="TH SarabunPSK" w:hint="cs"/>
          <w:sz w:val="32"/>
          <w:szCs w:val="32"/>
          <w:cs/>
        </w:rPr>
        <w:t xml:space="preserve">มาณ ในวงเงิน 149,650 ล้านบาท </w:t>
      </w:r>
      <w:r w:rsidRPr="00FF25F8">
        <w:rPr>
          <w:rFonts w:ascii="TH SarabunPSK" w:hAnsi="TH SarabunPSK" w:cs="TH SarabunPSK"/>
          <w:sz w:val="32"/>
          <w:szCs w:val="32"/>
          <w:cs/>
        </w:rPr>
        <w:t>ตามนัยมาตรา 42 แห่งพระราชบัญญัติวิธีการงบประมาณ พ.ศ. 2561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โดยให้การรถไฟแห่งประเทศไทยชำระเงินที่ร่วมลงทุนเป็นรายปี ปีละไม่เกิน 14,965 ล้านบาท เป็นเวลา 10 ปี หลังจากเปิดให้บริการเดินรถ และยกเว้นการปฏิบัติตามมติคณะรัฐมนตรีเมื่อวันที่ 10 กุมภาพันธ์ 2552 เรื่อง หลักเกณฑ์การก่อหนี้ผูกพันข้ามปีงบประมาณ และมาตรการอื่นที่เกี่ยวข้อง เพื่อให้การรถไฟแห่งประเทศไทยสามารถก่อหนี้ผูกพันข้ามปีงบประมาณเกินกว่า 5 ปีได้ </w:t>
      </w:r>
      <w:r w:rsidR="002A235D">
        <w:rPr>
          <w:rFonts w:ascii="TH SarabunPSK" w:hAnsi="TH SarabunPSK" w:cs="TH SarabunPSK" w:hint="cs"/>
          <w:sz w:val="32"/>
          <w:szCs w:val="32"/>
          <w:cs/>
        </w:rPr>
        <w:t xml:space="preserve">ตามความเห็นของสำนักงบประมาณ </w:t>
      </w:r>
    </w:p>
    <w:p w:rsidR="008F7088" w:rsidRPr="00FF25F8" w:rsidRDefault="008F7088" w:rsidP="00FF25F8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b/>
          <w:bCs/>
          <w:sz w:val="32"/>
          <w:szCs w:val="32"/>
          <w:cs/>
        </w:rPr>
        <w:t>สาระสำคัญของเรื่อง</w:t>
      </w:r>
    </w:p>
    <w:p w:rsidR="008F7088" w:rsidRPr="00FF25F8" w:rsidRDefault="008F7088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>คณะรัฐมนตรีได้เคยมีมติ (27 มีนาคม 2561) อนุมัติโครงการรถไฟความเร็วสูงเชื่อมสามสนามบิน  และ</w:t>
      </w:r>
      <w:r w:rsidRPr="00FF25F8">
        <w:rPr>
          <w:rFonts w:ascii="TH SarabunPSK" w:hAnsi="TH SarabunPSK" w:cs="TH SarabunPSK"/>
          <w:b/>
          <w:bCs/>
          <w:sz w:val="32"/>
          <w:szCs w:val="32"/>
          <w:cs/>
        </w:rPr>
        <w:t>อนุมัติให้การรถไฟแห่งประเทศไทยมีอำนาจร่วมลงทุนกับเอกชนที่ได้รับคัดเลือก  ภายใต้กรอบวงเงินที่รัฐร่วมลงทุนกับเอกชนไม่เกิน  119,425.75 ล้านบาท ที่เป็นมูลค่าปัจจุบันตามที่ตกลงในสัญญาร่วมลงทุน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  โดยทยอยจ่ายให้เอกชนหลังจากเริ่มเปิดเดินรถไฟความเร็วสูงฯ ทั้งระบบแล้ว  และแบ่งจ่ายเป็นรายปี กำหนดระยะเวลาแบ่งจ่ายไม่ต่ำกว่า 10 ปี โดย</w:t>
      </w:r>
      <w:r w:rsidRPr="00FF25F8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ให้รับความเห็นของสำนักงบประมาณที่เห็นควรให้ใช้อัตราส่วนลดหรืออัตราดอกเบี้ยไม่เกิน </w:t>
      </w:r>
      <w:r w:rsidRPr="00FF25F8">
        <w:rPr>
          <w:rFonts w:ascii="TH SarabunPSK" w:hAnsi="TH SarabunPSK" w:cs="TH SarabunPSK"/>
          <w:b/>
          <w:bCs/>
          <w:sz w:val="32"/>
          <w:szCs w:val="32"/>
        </w:rPr>
        <w:t xml:space="preserve">FDR+1 </w:t>
      </w:r>
      <w:r w:rsidRPr="00FF25F8">
        <w:rPr>
          <w:rFonts w:ascii="TH SarabunPSK" w:hAnsi="TH SarabunPSK" w:cs="TH SarabunPSK"/>
          <w:b/>
          <w:bCs/>
          <w:sz w:val="32"/>
          <w:szCs w:val="32"/>
          <w:cs/>
        </w:rPr>
        <w:t>ไปพิจารณาดำเนินการด้วย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  ซึ่งการรถไฟแห่งประเทศไทย  สำนักงานคณะกรรมการนโยบายเขตพัฒนาพิเศษภาคตะวันออก  และหน่วยงานที่เกี่ยวข้องได้ดำเนินการตามขั้นตอนของประกาศคณะกรรมการนโยบายการพัฒนาระเบียงเศรษฐกิจพิเศษภาคตะวันออก  โดยได้ออกประกาศเชิญชวนการคัดเลือกเอกชนร่วมลงทุนและเปิดให้เอกชนยื่นข้อเสนอโครงการฯ จนกระทั่งได้เอกชนที่ได้รับคัดเลือกแล้ว  และได้มีการพิจารณาจัดตั้งหน่วยงานเพื่อติดตาม  กำกับ และบริหารจัดการสัญญาร่วมลงทุน  เพื่อทำหน้าที่สนับสนุนคณะกรรมการกำกับดูแล  ตามข้อ 20 </w:t>
      </w:r>
      <w:r w:rsidRPr="00FF25F8">
        <w:rPr>
          <w:rFonts w:ascii="TH SarabunPSK" w:hAnsi="TH SarabunPSK" w:cs="TH SarabunPSK"/>
          <w:sz w:val="32"/>
          <w:szCs w:val="32"/>
          <w:cs/>
        </w:rPr>
        <w:lastRenderedPageBreak/>
        <w:t xml:space="preserve">ของประกาศคณะกรรมการนโยบาย  ซึ่งหน่วยงานดังกล่าวต้องเริ่มทำงานทันทีที่สัญญาร่วมลงทุนโครงการฯ </w:t>
      </w:r>
      <w:r w:rsidR="00A60D3D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มีผล (ประมาณเดือนกรกฎาคม 2562) </w:t>
      </w:r>
      <w:r w:rsidRPr="00FF25F8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คณะกรรมการนโยบายเขตพัฒนาพิเศษภาคตะวันออก  </w:t>
      </w:r>
      <w:r w:rsidR="00A60D3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</w:t>
      </w:r>
      <w:r w:rsidRPr="00FF25F8">
        <w:rPr>
          <w:rFonts w:ascii="TH SarabunPSK" w:hAnsi="TH SarabunPSK" w:cs="TH SarabunPSK"/>
          <w:b/>
          <w:bCs/>
          <w:sz w:val="32"/>
          <w:szCs w:val="32"/>
          <w:cs/>
        </w:rPr>
        <w:t>โดยมีนายกรัฐมนตรีเป็นประธานจึงได้ประชุมครั้งที่ 4/2562 เมื่อวันที่ 13 พฤษภาคม 2562 เพื่อพิจารณาเกี่ยวกับเรื่องดังกล่าวและมีมติสรุปได้ ดังนี้</w:t>
      </w:r>
    </w:p>
    <w:p w:rsidR="008F7088" w:rsidRPr="00FF25F8" w:rsidRDefault="008F7088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>1. เห็นชอบผลการคัดเลือกเอกชน ผลการเจรจา และร่างสัญญาร่วมลงทุนที่ผ่านการตรวจพิจารณาของสำนักงานอัยการสูงสุดแล้ว และให้เสนอคณะรัฐมนตรีพิจารณาให้ความเห็นชอบการร่วมลงทุนตามพระราชบัญญัติการรถไฟแห่งประเทศไทย พ.ศ. 2494 โดยให้รับข้อสังเกตของสำนักงานอัยการสูงสุดไปปฏิบัติอย่างเคร่งครัด เช่น การวางแผนการส่งมอบพื้นที่ให้เอกชนอย่างมีประสิทธิภาพเพื่อให้เอกชนสามารถเข้ามาดำเนินโครงการฯ ได้โดยไม่ทำให้การรถไฟแห่งประเทศไทยผิดสัญญา  การกำหนดให้มีหน่วยงานเพื่อติดตาม  กำกับ  และบริหารจัดการสัญญาร่วมลงทุนอย่างใกล้ชิดตลอดอายุโครงการฯ เป็นต้น</w:t>
      </w:r>
    </w:p>
    <w:p w:rsidR="008F7088" w:rsidRPr="00FF25F8" w:rsidRDefault="008F7088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2. เห็นชอบให้เสนอคณะรัฐมนตรีพิจารณาอนุมัติให้สำนักงบประมาณจัดสรรงบประมาณรายจ่ายประจำปีเพื่อชำระเงินที่รัฐร่วมลงทุนในโครงการฯ โดยการจัดสรรงบประมาณจะอยู่ในลักษณะการก่อหนี้ผูกพันงบประมาณมากกว่าหนึ่งปีงบประมาณสำหรับรายการงบประมาณที่มีวงเงินตั้งแต่หนึ่งพันล้านบาทขึ้นไป  และเสนอคณะรัฐมนตรีพิจารณาอนุมัติให้การรถไฟแห่งประเทศไทยดำเนินการก่อหนี้ผูกพันเกินกว่าหรือนอกเหนือไปจากที่กำหนดไว้ในกฎหมายว่าด้วยงบประมาณรายจ่ายได้สำหรับดำเนินโครงการฯ วงเงิน 149,650 ล้านบาท ทั้งนี้ </w:t>
      </w:r>
      <w:r w:rsidR="00A60D3D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FF25F8">
        <w:rPr>
          <w:rFonts w:ascii="TH SarabunPSK" w:hAnsi="TH SarabunPSK" w:cs="TH SarabunPSK"/>
          <w:sz w:val="32"/>
          <w:szCs w:val="32"/>
          <w:cs/>
        </w:rPr>
        <w:t>การรถไฟแห่งประเทศไทยจะชำระเงินที่รัฐร่วมลงทุนในโครงการฯ แก่เอกชนที่ได้รับคัดเลือก  ด้วยการแบ่งจ่ายเป็นรายปี ปีละไม่เกิน 14,965 ล้านบาท เป็นเวลา 10 ปี หลังจากเริ่มการให้บริการโครงการเกี่ยวกับรถไฟ ตามเงื่อนไขและหลักเกณฑ์ที่กำหนดในสัญญาร่วมลงทุน</w:t>
      </w:r>
    </w:p>
    <w:p w:rsidR="008F7088" w:rsidRPr="00FF25F8" w:rsidRDefault="008F7088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>3. เห็นชอบการจัดตั้งหน่วยงานเพื่อติดตาม กำกับ และบริหารจัดการสัญญาร่วมลงทุนของโครงการฯ พร้อมทั้งกรอบอัตรากำลังและกรอบวงเงินค่าใช้จ่ายตามที่นำเสนอโดยให้หน่วยงานฯ อยู่ภายใต้การกำกับของสำนักงานคณะกรรมการนโยบายเขตพัฒนาพิเศษภาคตะวันออก และให้สำนักงานฯจัดทำรายละเอียดหน่วยงานฯ เพิ่มเติม รวมทั้งให้การรถไฟแห่งประเทศไทยและสำนักงานฯ ไปหารือสำนักงบประมาณในรายละเอียดโดยด่วน เพื่อขอรับการจัดสรรงบประมาณต่อไป เพื่อให้โครงการสามารถดำเนินการตามสัญญาของโครงการฯ ที่กำหนดไว้</w:t>
      </w:r>
    </w:p>
    <w:p w:rsidR="008F7088" w:rsidRPr="00FF25F8" w:rsidRDefault="008F7088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8F7088" w:rsidRPr="00FF25F8" w:rsidRDefault="00DA030B" w:rsidP="00FF25F8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17.</w:t>
      </w:r>
      <w:r w:rsidR="008F7088" w:rsidRPr="00FF25F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proofErr w:type="gramStart"/>
      <w:r w:rsidR="008F7088" w:rsidRPr="00FF25F8">
        <w:rPr>
          <w:rFonts w:ascii="TH SarabunPSK" w:hAnsi="TH SarabunPSK" w:cs="TH SarabunPSK"/>
          <w:b/>
          <w:bCs/>
          <w:sz w:val="32"/>
          <w:szCs w:val="32"/>
          <w:cs/>
        </w:rPr>
        <w:t>เรื่อง  การปรับปรุงแผนการบริหารหนี้สาธารณะ</w:t>
      </w:r>
      <w:proofErr w:type="gramEnd"/>
      <w:r w:rsidR="008F7088" w:rsidRPr="00FF25F8">
        <w:rPr>
          <w:rFonts w:ascii="TH SarabunPSK" w:hAnsi="TH SarabunPSK" w:cs="TH SarabunPSK"/>
          <w:b/>
          <w:bCs/>
          <w:sz w:val="32"/>
          <w:szCs w:val="32"/>
          <w:cs/>
        </w:rPr>
        <w:t xml:space="preserve">  ประจำปีงบประมาณ พ.ศ. 2562 ครั้งที่ 2 </w:t>
      </w:r>
    </w:p>
    <w:p w:rsidR="008F7088" w:rsidRPr="00FF25F8" w:rsidRDefault="008F7088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>คณะรัฐมนตรีมีมติอนุมัติและรับทราบตามที่กระทรวงการคลัง (กค.) เสนอ ดังนี้</w:t>
      </w:r>
    </w:p>
    <w:p w:rsidR="008F7088" w:rsidRPr="00FF25F8" w:rsidRDefault="008F7088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>1. อนุมัติและรับทราบข้อเสนอของคณะกรรมการนโยบายและกำกับการบริหารหนี้สาธารณะ          (คณะกรรมการฯ) ตามมติที่ประชุม ครั้งที่ 3/2562 เมื่อวันที่ 13 พฤษภาคม 2562 ดังนี้</w:t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="00BD737C">
        <w:rPr>
          <w:rFonts w:ascii="TH SarabunPSK" w:hAnsi="TH SarabunPSK" w:cs="TH SarabunPSK" w:hint="cs"/>
          <w:sz w:val="32"/>
          <w:szCs w:val="32"/>
          <w:cs/>
        </w:rPr>
        <w:tab/>
      </w:r>
      <w:r w:rsidR="00BD737C">
        <w:rPr>
          <w:rFonts w:ascii="TH SarabunPSK" w:hAnsi="TH SarabunPSK" w:cs="TH SarabunPSK"/>
          <w:sz w:val="32"/>
          <w:szCs w:val="32"/>
          <w:cs/>
        </w:rPr>
        <w:tab/>
      </w:r>
      <w:r w:rsidR="00BD737C">
        <w:rPr>
          <w:rFonts w:ascii="TH SarabunPSK" w:hAnsi="TH SarabunPSK" w:cs="TH SarabunPSK" w:hint="cs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>1.1 รับทราบการปรับปรุงแผนการบริหารหนี้สาธารณะ (การปรับปรุงแผนฯ) ประจำปีงบประมาณ 2562 ครั้งที่ 2 ที่มีวงเงินปรับลดลงสุทธิ 17,049.47 ล้านบาท จากเดิม 1,851,1</w:t>
      </w:r>
      <w:r w:rsidR="007A1B73">
        <w:rPr>
          <w:rFonts w:ascii="TH SarabunPSK" w:hAnsi="TH SarabunPSK" w:cs="TH SarabunPSK"/>
          <w:sz w:val="32"/>
          <w:szCs w:val="32"/>
          <w:cs/>
        </w:rPr>
        <w:t>37.99 ล้านบาท เป็น 1,834,043.52</w:t>
      </w:r>
      <w:r w:rsidR="00A60D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>ล้านบาท และรับทราบการปรับเพิ่มวงเงินของโครงการหรือรายการเดิมในแผนการบริหารหนี้สาธารณะประจำปีงบประมาณ 2562 จำนวน 20 โครงการ/รายการ</w:t>
      </w:r>
    </w:p>
    <w:p w:rsidR="008F7088" w:rsidRPr="00FF25F8" w:rsidRDefault="008F7088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>1.2 อนุมัติการบรรจุโครงการพัฒนาหรือโครงการเพิ่มเติมในการปรับปรุงแผนฯ ประจำปีงบประมาณ 2562 ครั้งที่ 2 จำนวน 6 รายการ</w:t>
      </w:r>
    </w:p>
    <w:p w:rsidR="008F7088" w:rsidRDefault="008F7088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1.3 อนุมัติให้การรถไฟแห่งประเทศไทย (รฟท.) ที่มีสัดส่วน </w:t>
      </w:r>
      <w:r w:rsidRPr="00FF25F8">
        <w:rPr>
          <w:rFonts w:ascii="TH SarabunPSK" w:hAnsi="TH SarabunPSK" w:cs="TH SarabunPSK"/>
          <w:sz w:val="32"/>
          <w:szCs w:val="32"/>
        </w:rPr>
        <w:t xml:space="preserve">DSCR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ต่ำกว่า 1 สามารถกู้เงินใหม่และบริหารหนี้เดิมภายใต้แผนฯ ประจำปีงบประมาณ 2562 ปรับปรุงครั้งที่ 2 โดยให้ รฟท. รับความเห็นของคณะกรรมการฯ ไปดำเนินการด้วย </w:t>
      </w:r>
    </w:p>
    <w:p w:rsidR="008F7088" w:rsidRPr="00FF25F8" w:rsidRDefault="007A1B73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8F7088" w:rsidRPr="00FF25F8">
        <w:rPr>
          <w:rFonts w:ascii="TH SarabunPSK" w:hAnsi="TH SarabunPSK" w:cs="TH SarabunPSK"/>
          <w:sz w:val="32"/>
          <w:szCs w:val="32"/>
          <w:cs/>
        </w:rPr>
        <w:t>2. อนุมัติและรับทราบในเรื่องที่เกี่ยวข้อง ดังนี้</w:t>
      </w:r>
    </w:p>
    <w:p w:rsidR="008F7088" w:rsidRPr="00FF25F8" w:rsidRDefault="008F7088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>2.1 อนุมัติการกู้เงินของรัฐบาลเพื่อการก่อหนี้ใหม่  การกู้มาและการนำไปให้กู้ต่อการกู้เงินเพื่อปรับโครงสร้างหนี้  และการค้ำประกันเงินกู้ให้กับรัฐวิสาหกิจ ตามมาตรา 7 แห่งพระราชบัญญัติการบริหารหนี้สาธารณะ พ.ศ. 2548 และที่แก้ไขเพิ่มเติม  รวมทั้งขออนุมัติการกู้เงินของรัฐวิสาหกิจเพื่อดำเนินโครงการลงทุนและ</w:t>
      </w:r>
      <w:r w:rsidRPr="00FF25F8">
        <w:rPr>
          <w:rFonts w:ascii="TH SarabunPSK" w:hAnsi="TH SarabunPSK" w:cs="TH SarabunPSK"/>
          <w:sz w:val="32"/>
          <w:szCs w:val="32"/>
          <w:cs/>
        </w:rPr>
        <w:lastRenderedPageBreak/>
        <w:t xml:space="preserve">การกู้เงินเพื่อปรับโครงสร้างหนี้  ภายใต้กรอบวงเงินของแผนฯ ประจำปีงบประมาณ 2562 ปรับปรุงครั้งที่ 2 และให้ กค. เป็นผู้พิจารณาการกู้เงิน  วิธีการกู้เงิน เงื่อนไขและรายละเอียดต่าง ๆ ของการกู้เงิน  การค้ำประกันและการบริหารความเสี่ยงในแต่ละครั้งได้ตามความเหมาะสมและจำเป็น  ทั้งนี้ หากรัฐวิสาหกิจสามารถดำเนินการกู้เงินได้เองก็ให้สามารถดำเนินการได้ตามความเหมาะสมและจำเป็นของรัฐวิสาหกิจนั้น ๆ </w:t>
      </w:r>
    </w:p>
    <w:p w:rsidR="008F7088" w:rsidRPr="00FF25F8" w:rsidRDefault="008F7088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>2.2 อนุมัติให้รัฐมนตรีว่าการกระทรวงการคลังหรือผู้ที่รัฐมนตรีว่าการกระทรวงการคลังมอบหมายเป็นผู้ลงนามผูกพันการกู้เงินและหรือการค้ำประกันเงินกู้ต่างประเทศจากแหล่งเงินกู้ทางการ  และเอกสารที่เกี่ยวข้อง</w:t>
      </w:r>
    </w:p>
    <w:p w:rsidR="008F7088" w:rsidRPr="00FF25F8" w:rsidRDefault="008F7088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8F7088" w:rsidRPr="00FF25F8" w:rsidRDefault="00DA030B" w:rsidP="00FF25F8">
      <w:pPr>
        <w:pStyle w:val="Heading2"/>
        <w:tabs>
          <w:tab w:val="left" w:pos="8364"/>
        </w:tabs>
        <w:spacing w:line="340" w:lineRule="exact"/>
        <w:ind w:left="720" w:right="-64" w:hanging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18.</w:t>
      </w:r>
      <w:r w:rsidR="008F7088" w:rsidRPr="00FF25F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proofErr w:type="gramStart"/>
      <w:r w:rsidR="008F7088" w:rsidRPr="00FF25F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</w:t>
      </w:r>
      <w:bookmarkStart w:id="13" w:name="_Hlk533064566"/>
      <w:r w:rsidR="008F7088" w:rsidRPr="00FF25F8">
        <w:rPr>
          <w:rFonts w:ascii="TH SarabunPSK" w:hAnsi="TH SarabunPSK" w:cs="TH SarabunPSK"/>
          <w:b/>
          <w:bCs/>
          <w:sz w:val="32"/>
          <w:szCs w:val="32"/>
          <w:cs/>
        </w:rPr>
        <w:t>การแก้ไขปัญหาเกษตรกรที่ตกหล่นเข้าร่วมโครงการช่วยเหลือค่าเก็บเกี่ยวและปรับปรุงคุณภาพข้าว</w:t>
      </w:r>
      <w:proofErr w:type="gramEnd"/>
      <w:r w:rsidR="008F7088" w:rsidRPr="00FF25F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8F7088" w:rsidRPr="00FF25F8" w:rsidRDefault="008F7088" w:rsidP="00FF25F8">
      <w:pPr>
        <w:pStyle w:val="Heading2"/>
        <w:tabs>
          <w:tab w:val="left" w:pos="8364"/>
        </w:tabs>
        <w:spacing w:line="340" w:lineRule="exact"/>
        <w:ind w:left="720" w:right="-64" w:hanging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F25F8">
        <w:rPr>
          <w:rFonts w:ascii="TH SarabunPSK" w:hAnsi="TH SarabunPSK" w:cs="TH SarabunPSK"/>
          <w:b/>
          <w:bCs/>
          <w:sz w:val="32"/>
          <w:szCs w:val="32"/>
          <w:cs/>
        </w:rPr>
        <w:t>ปีการผลิต 2559/60</w:t>
      </w:r>
    </w:p>
    <w:p w:rsidR="00191DB1" w:rsidRDefault="008F7088" w:rsidP="00FF25F8">
      <w:pPr>
        <w:tabs>
          <w:tab w:val="left" w:pos="1418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bookmarkStart w:id="14" w:name="_Hlk533071107"/>
      <w:r w:rsidRPr="00FF25F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4C1F4B" w:rsidRPr="00FF25F8">
        <w:rPr>
          <w:rFonts w:ascii="TH SarabunPSK" w:hAnsi="TH SarabunPSK" w:cs="TH SarabunPSK"/>
          <w:color w:val="000000"/>
          <w:sz w:val="32"/>
          <w:szCs w:val="32"/>
          <w:cs/>
        </w:rPr>
        <w:t>คณะรัฐมนตรีมีมติ</w:t>
      </w:r>
      <w:r w:rsidR="004C1F4B">
        <w:rPr>
          <w:rFonts w:ascii="TH SarabunPSK" w:hAnsi="TH SarabunPSK" w:cs="TH SarabunPSK" w:hint="cs"/>
          <w:color w:val="000000"/>
          <w:sz w:val="32"/>
          <w:szCs w:val="32"/>
          <w:cs/>
        </w:rPr>
        <w:t>เห็นชอบการขยายระยะเวลากา</w:t>
      </w:r>
      <w:r w:rsidR="004C1F4B" w:rsidRPr="00FF25F8">
        <w:rPr>
          <w:rFonts w:ascii="TH SarabunPSK" w:hAnsi="TH SarabunPSK" w:cs="TH SarabunPSK"/>
          <w:color w:val="000000"/>
          <w:sz w:val="32"/>
          <w:szCs w:val="32"/>
          <w:cs/>
        </w:rPr>
        <w:t>รจ่ายเงินโครงการช่วยเหลือค่าเก็บเกี่ยวและค่าปรับปรุงคุณภาพ</w:t>
      </w:r>
      <w:r w:rsidR="00BD737C">
        <w:rPr>
          <w:rFonts w:ascii="TH SarabunPSK" w:hAnsi="TH SarabunPSK" w:cs="TH SarabunPSK" w:hint="cs"/>
          <w:color w:val="000000"/>
          <w:sz w:val="32"/>
          <w:szCs w:val="32"/>
          <w:cs/>
        </w:rPr>
        <w:t>ข้าว</w:t>
      </w:r>
      <w:r w:rsidR="004C1F4B" w:rsidRPr="00FF25F8">
        <w:rPr>
          <w:rFonts w:ascii="TH SarabunPSK" w:hAnsi="TH SarabunPSK" w:cs="TH SarabunPSK"/>
          <w:color w:val="000000"/>
          <w:sz w:val="32"/>
          <w:szCs w:val="32"/>
          <w:cs/>
        </w:rPr>
        <w:t xml:space="preserve"> ปีการผลิต </w:t>
      </w:r>
      <w:r w:rsidR="004C1F4B" w:rsidRPr="00FF25F8">
        <w:rPr>
          <w:rFonts w:ascii="TH SarabunPSK" w:hAnsi="TH SarabunPSK" w:cs="TH SarabunPSK"/>
          <w:color w:val="000000"/>
          <w:sz w:val="32"/>
          <w:szCs w:val="32"/>
        </w:rPr>
        <w:t>2559/60</w:t>
      </w:r>
      <w:r w:rsidR="004C1F4B" w:rsidRPr="00FF25F8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4C1F4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ตั้งแต่วันที่ 1 มิถุนายน 2562 ถึงวันที่ 31 กรกฎาคม 2562 </w:t>
      </w:r>
      <w:r w:rsidR="004C1F4B" w:rsidRPr="00FF25F8">
        <w:rPr>
          <w:rFonts w:ascii="TH SarabunPSK" w:hAnsi="TH SarabunPSK" w:cs="TH SarabunPSK"/>
          <w:color w:val="000000"/>
          <w:sz w:val="32"/>
          <w:szCs w:val="32"/>
          <w:cs/>
        </w:rPr>
        <w:t>ให้แก่เกษตรกรที่ตกหล่นแต่ละราย จำนวน 28</w:t>
      </w:r>
      <w:r w:rsidR="004C1F4B" w:rsidRPr="00FF25F8">
        <w:rPr>
          <w:rFonts w:ascii="TH SarabunPSK" w:hAnsi="TH SarabunPSK" w:cs="TH SarabunPSK"/>
          <w:color w:val="000000"/>
          <w:sz w:val="32"/>
          <w:szCs w:val="32"/>
        </w:rPr>
        <w:t>,</w:t>
      </w:r>
      <w:r w:rsidR="004C1F4B" w:rsidRPr="00FF25F8">
        <w:rPr>
          <w:rFonts w:ascii="TH SarabunPSK" w:hAnsi="TH SarabunPSK" w:cs="TH SarabunPSK"/>
          <w:color w:val="000000"/>
          <w:sz w:val="32"/>
          <w:szCs w:val="32"/>
          <w:cs/>
        </w:rPr>
        <w:t>792 ราย รวมเป็นจำนวนเงินทั้งสิ้น 180</w:t>
      </w:r>
      <w:r w:rsidR="004C1F4B" w:rsidRPr="00FF25F8">
        <w:rPr>
          <w:rFonts w:ascii="TH SarabunPSK" w:hAnsi="TH SarabunPSK" w:cs="TH SarabunPSK"/>
          <w:color w:val="000000"/>
          <w:sz w:val="32"/>
          <w:szCs w:val="32"/>
        </w:rPr>
        <w:t>,</w:t>
      </w:r>
      <w:r w:rsidR="004C1F4B" w:rsidRPr="00FF25F8">
        <w:rPr>
          <w:rFonts w:ascii="TH SarabunPSK" w:hAnsi="TH SarabunPSK" w:cs="TH SarabunPSK"/>
          <w:color w:val="000000"/>
          <w:sz w:val="32"/>
          <w:szCs w:val="32"/>
          <w:cs/>
        </w:rPr>
        <w:t>259</w:t>
      </w:r>
      <w:r w:rsidR="004C1F4B" w:rsidRPr="00FF25F8">
        <w:rPr>
          <w:rFonts w:ascii="TH SarabunPSK" w:hAnsi="TH SarabunPSK" w:cs="TH SarabunPSK"/>
          <w:color w:val="000000"/>
          <w:sz w:val="32"/>
          <w:szCs w:val="32"/>
        </w:rPr>
        <w:t>,</w:t>
      </w:r>
      <w:r w:rsidR="004C1F4B" w:rsidRPr="00FF25F8">
        <w:rPr>
          <w:rFonts w:ascii="TH SarabunPSK" w:hAnsi="TH SarabunPSK" w:cs="TH SarabunPSK"/>
          <w:color w:val="000000"/>
          <w:sz w:val="32"/>
          <w:szCs w:val="32"/>
          <w:cs/>
        </w:rPr>
        <w:t xml:space="preserve">906 บาท </w:t>
      </w:r>
      <w:r w:rsidR="004C1F4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ซึ่งค่าใช้จ่ายดังกล่าวอยู่ภายใต้กรอบวงเงินที่คณะรัฐมนตรีได้อนุมัติไว้แล้ว </w:t>
      </w:r>
      <w:r w:rsidR="004C1F4B" w:rsidRPr="00FF25F8">
        <w:rPr>
          <w:rFonts w:ascii="TH SarabunPSK" w:hAnsi="TH SarabunPSK" w:cs="TH SarabunPSK"/>
          <w:color w:val="000000"/>
          <w:sz w:val="32"/>
          <w:szCs w:val="32"/>
          <w:cs/>
        </w:rPr>
        <w:t>โดยให้</w:t>
      </w:r>
      <w:r w:rsidR="004C1F4B">
        <w:rPr>
          <w:rFonts w:ascii="TH SarabunPSK" w:hAnsi="TH SarabunPSK" w:cs="TH SarabunPSK" w:hint="cs"/>
          <w:color w:val="000000"/>
          <w:sz w:val="32"/>
          <w:szCs w:val="32"/>
          <w:cs/>
        </w:rPr>
        <w:t>ธนาคารเพื่อการเกษตรและสหกรณ์การเกษตร (</w:t>
      </w:r>
      <w:r w:rsidR="004C1F4B">
        <w:rPr>
          <w:rFonts w:ascii="TH SarabunPSK" w:hAnsi="TH SarabunPSK" w:cs="TH SarabunPSK"/>
          <w:color w:val="000000"/>
          <w:sz w:val="32"/>
          <w:szCs w:val="32"/>
          <w:cs/>
        </w:rPr>
        <w:t>ธ.ก.ส.</w:t>
      </w:r>
      <w:r w:rsidR="004C1F4B">
        <w:rPr>
          <w:rFonts w:ascii="TH SarabunPSK" w:hAnsi="TH SarabunPSK" w:cs="TH SarabunPSK" w:hint="cs"/>
          <w:color w:val="000000"/>
          <w:sz w:val="32"/>
          <w:szCs w:val="32"/>
          <w:cs/>
        </w:rPr>
        <w:t>) จัดทำแผนการปฏิบัติงานและแผนการใช้จ่ายงบประมาณตามผลการดำเนินการจริง เพื่อขอรับการจัดสรรงบประมาณรายจ่ายประจำปี ตามความจำเป็นและเหมาะสม</w:t>
      </w:r>
      <w:bookmarkEnd w:id="14"/>
      <w:r w:rsidR="00191DB1">
        <w:rPr>
          <w:rFonts w:ascii="TH SarabunPSK" w:hAnsi="TH SarabunPSK" w:cs="TH SarabunPSK" w:hint="cs"/>
          <w:sz w:val="32"/>
          <w:szCs w:val="32"/>
          <w:cs/>
        </w:rPr>
        <w:t xml:space="preserve">ตามขั้นตอนต่อไป ตามความเห็นของสำนักงบประมาณ </w:t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</w:p>
    <w:p w:rsidR="008F7088" w:rsidRPr="00FF25F8" w:rsidRDefault="00191DB1" w:rsidP="00FF25F8">
      <w:pPr>
        <w:tabs>
          <w:tab w:val="left" w:pos="1418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F7088" w:rsidRPr="00FF25F8">
        <w:rPr>
          <w:rFonts w:ascii="TH SarabunPSK" w:hAnsi="TH SarabunPSK" w:cs="TH SarabunPSK"/>
          <w:sz w:val="32"/>
          <w:szCs w:val="32"/>
          <w:cs/>
        </w:rPr>
        <w:t xml:space="preserve">ทั้งนี้ คณะกรรมการนโยบายและบริหารจัดการข้าว (นบข.) มีมติเมื่อวันที่ 27 พฤษภาคม  2562 เห็นชอบการแก้ไขปัญหาเกษตรกรที่ตกหล่นเข้าร่วมโครงการช่วยเหลือค่าเก็บเกี่ยวและปรับปรุงคุณภาพข้าวปีการผลิต 2559/60 ดังนี้ </w:t>
      </w:r>
    </w:p>
    <w:p w:rsidR="008F7088" w:rsidRPr="00FF25F8" w:rsidRDefault="008F7088" w:rsidP="004F62EA">
      <w:pPr>
        <w:pStyle w:val="ListParagraph"/>
        <w:numPr>
          <w:ilvl w:val="0"/>
          <w:numId w:val="6"/>
        </w:numPr>
        <w:tabs>
          <w:tab w:val="left" w:pos="1418"/>
        </w:tabs>
        <w:spacing w:after="0"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>รับทราบผลการตรวจสอบเกษตรกรที่ตกหล่นเข้าร่วมโครงการช่วยเหลือค่าเก็บเกี่ยวและ</w:t>
      </w:r>
    </w:p>
    <w:p w:rsidR="008F7088" w:rsidRPr="00FF25F8" w:rsidRDefault="008F7088" w:rsidP="00FF25F8">
      <w:pPr>
        <w:tabs>
          <w:tab w:val="left" w:pos="1418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>ปรับปรุงคุณภาพข้าวปี 2559/60 ตามที่กรมส่งเสริมการเกษตรร่วมกับ ธ.ก.ส. เมื่อวันที่ 25 มีนาคม 2562 มีเกษตรกรที่มีคุณสมบัติเป็นไปตามหลักเกณฑ์ของโครงการฯ แต่ยังไม่ได้รับโอนเงินช่วยเหลือค่าเก็บเกี่ยวและปรับปรุงคุณภาพข้าว ปีการผลิต 2559/60 และเกษตรกรได้รับเงินช่วยเหลือไม่ครบตามสิทธิ จำนวน 28,792 ราย คำนวณเงินที่จะใช้จ่ายจริงในการช่วยเหลือเกษตรกรแต่ละราย รวมเป็นเงินทั้งสิ้น 180,259,906 บาท</w:t>
      </w:r>
    </w:p>
    <w:p w:rsidR="00FF25F8" w:rsidRPr="00FF25F8" w:rsidRDefault="008F7088" w:rsidP="004F62EA">
      <w:pPr>
        <w:pStyle w:val="ListParagraph"/>
        <w:numPr>
          <w:ilvl w:val="0"/>
          <w:numId w:val="6"/>
        </w:numPr>
        <w:tabs>
          <w:tab w:val="left" w:pos="1418"/>
        </w:tabs>
        <w:spacing w:after="0"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>มอบหมายให้กระทรวงพาณิชย์ ในฐานะฝ่ายเลขานุการ นบข. นำเสนอคณะรัฐมนตรีพิจารณา</w:t>
      </w:r>
    </w:p>
    <w:p w:rsidR="008F7088" w:rsidRPr="00FF25F8" w:rsidRDefault="008F7088" w:rsidP="00FF25F8">
      <w:pPr>
        <w:tabs>
          <w:tab w:val="left" w:pos="1418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>การจ่ายเงินโครงการช่วยเหลือค่าเก็บเกี่ยวและปรับปรุงคุณภาพข้าว ปีการผลิต 2559/60 ให้แก่ เกษตรกรที่ตกหล่น ซึ่งกรมส่งเสริมการเกษตรและ ธ.ก.ส. ได้ตรวจสอบร่วมกันแล้ว โดยมีคุณสมบัติเป็นไปตามหลักเกณฑ์ของโครงการน จำนวน 28,792 ราย รวมเป็นจำนวนเงินทั้งสิ้น 180,259,906 บาท และมอบหมายให้ ธ.ก.ส. ทำความตกลงกับสำนักงบประมาณต่อไป</w:t>
      </w:r>
    </w:p>
    <w:p w:rsidR="008F7088" w:rsidRPr="00FF25F8" w:rsidRDefault="008F7088" w:rsidP="00FF25F8">
      <w:pPr>
        <w:pStyle w:val="ListParagraph"/>
        <w:tabs>
          <w:tab w:val="left" w:pos="0"/>
          <w:tab w:val="left" w:pos="1418"/>
          <w:tab w:val="left" w:pos="1701"/>
          <w:tab w:val="left" w:pos="1985"/>
        </w:tabs>
        <w:spacing w:after="0" w:line="340" w:lineRule="exact"/>
        <w:contextualSpacing w:val="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bookmarkStart w:id="15" w:name="_Hlk533064902"/>
      <w:bookmarkEnd w:id="13"/>
      <w:r w:rsidRPr="00FF25F8">
        <w:rPr>
          <w:rFonts w:ascii="TH SarabunPSK" w:hAnsi="TH SarabunPSK" w:cs="TH SarabunPSK"/>
          <w:b/>
          <w:bCs/>
          <w:color w:val="FF0000"/>
          <w:spacing w:val="-4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สาระสำคัญ และข้อเท็จจริง </w:t>
      </w:r>
    </w:p>
    <w:p w:rsidR="008F7088" w:rsidRPr="00FF25F8" w:rsidRDefault="008F7088" w:rsidP="00FF25F8">
      <w:pPr>
        <w:pStyle w:val="ListParagraph"/>
        <w:tabs>
          <w:tab w:val="left" w:pos="0"/>
          <w:tab w:val="left" w:pos="1418"/>
          <w:tab w:val="left" w:pos="1530"/>
          <w:tab w:val="left" w:pos="1985"/>
        </w:tabs>
        <w:spacing w:after="0" w:line="340" w:lineRule="exact"/>
        <w:ind w:left="0" w:firstLine="1267"/>
        <w:contextualSpacing w:val="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FF25F8">
        <w:rPr>
          <w:rFonts w:ascii="TH SarabunPSK" w:hAnsi="TH SarabunPSK" w:cs="TH SarabunPSK"/>
          <w:color w:val="000000"/>
          <w:sz w:val="32"/>
          <w:szCs w:val="32"/>
          <w:cs/>
        </w:rPr>
        <w:tab/>
        <w:t>1. จังหวัดสงขลาได้มีหนังสือลงวันที่ 4 เมษายน 2561 เพื่อขอความช่วยเหลือเกษตรกร</w:t>
      </w:r>
      <w:r w:rsidRPr="00FF25F8">
        <w:rPr>
          <w:rFonts w:ascii="TH SarabunPSK" w:hAnsi="TH SarabunPSK" w:cs="TH SarabunPSK"/>
          <w:color w:val="000000"/>
          <w:sz w:val="32"/>
          <w:szCs w:val="32"/>
          <w:cs/>
        </w:rPr>
        <w:br/>
        <w:t>ที่ยังไม่ได้</w:t>
      </w:r>
      <w:r w:rsidRPr="00FF25F8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รับเงิน</w:t>
      </w:r>
      <w:r w:rsidRPr="00FF25F8">
        <w:rPr>
          <w:rFonts w:ascii="TH SarabunPSK" w:hAnsi="TH SarabunPSK" w:cs="TH SarabunPSK"/>
          <w:b/>
          <w:bCs/>
          <w:color w:val="000000"/>
          <w:spacing w:val="-4"/>
          <w:sz w:val="32"/>
          <w:szCs w:val="32"/>
          <w:cs/>
        </w:rPr>
        <w:t>ค่าเก็บเกี่ยวและปรับปรุงคุณภาพข้าวนาปี ปีการผลิต 2559/60</w:t>
      </w:r>
      <w:r w:rsidRPr="00FF25F8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 ตามมติที่ประชุมคณะอนุกรรมการ-</w:t>
      </w:r>
      <w:r w:rsidRPr="00FF25F8">
        <w:rPr>
          <w:rFonts w:ascii="TH SarabunPSK" w:hAnsi="TH SarabunPSK" w:cs="TH SarabunPSK"/>
          <w:color w:val="000000"/>
          <w:sz w:val="32"/>
          <w:szCs w:val="32"/>
          <w:cs/>
        </w:rPr>
        <w:t xml:space="preserve">ติดตามกำกับดูแลการบริหารจัดการข้าวระดับจังหวัด เมื่อวันที่ 30 มกราคม 2561 โดยให้หน่วยงานที่เกี่ยวข้องตรวจสอบข้อเท็จจริงเพื่อให้ความช่วยเหลือเกษตรกรบางรายที่หว่านข้าวหลังภาวะอุทกภัยในช่วงเดือนกุมภาพันธ์ 2560 </w:t>
      </w:r>
      <w:r w:rsidRPr="00FF25F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ซึ่งได้รับเงินช่วยเหลือต้นทุนการผลิตแล้ว แต่ยังไม่ได้รับเงินค่าเก็บเกี่ยวและปรับปรุงคุณภาพข้าวนาปี ปีการผลิต 2559/60</w:t>
      </w:r>
      <w:r w:rsidRPr="00FF25F8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จำนวน 864 ราย พื้นที่ 9,043 ไร่</w:t>
      </w:r>
    </w:p>
    <w:p w:rsidR="008F7088" w:rsidRPr="00FF25F8" w:rsidRDefault="008F7088" w:rsidP="00FF25F8">
      <w:pPr>
        <w:pStyle w:val="ListParagraph"/>
        <w:tabs>
          <w:tab w:val="left" w:pos="0"/>
          <w:tab w:val="left" w:pos="1418"/>
          <w:tab w:val="left" w:pos="1530"/>
          <w:tab w:val="left" w:pos="1980"/>
        </w:tabs>
        <w:spacing w:after="0" w:line="340" w:lineRule="exact"/>
        <w:ind w:left="0"/>
        <w:contextualSpacing w:val="0"/>
        <w:jc w:val="thaiDistribute"/>
        <w:rPr>
          <w:rFonts w:ascii="TH SarabunPSK" w:hAnsi="TH SarabunPSK" w:cs="TH SarabunPSK"/>
          <w:color w:val="000000"/>
          <w:spacing w:val="-6"/>
          <w:sz w:val="32"/>
          <w:szCs w:val="32"/>
        </w:rPr>
      </w:pPr>
      <w:r w:rsidRPr="00FF25F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bookmarkEnd w:id="15"/>
      <w:r w:rsidRPr="00FF25F8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2. กรมการค้าภายใน ได้มีหนังสือลงวันที่ 27 เมษายน 2561 แจ้งให้ ธ.ก.ส. ร่วมกับกรมส่งเสริมการเกษตร ประมวลผลข้อมูลเกษตรกรที่ได้รับความเดือดร้อน เพื่อนำเสนอปัญหาและแนวทางแก้ไขประกอบการพิจารณาของ นบข. และคณะรัฐมนตรีต่อไป</w:t>
      </w:r>
      <w:r w:rsidRPr="00FF25F8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:rsidR="008F7088" w:rsidRPr="00FF25F8" w:rsidRDefault="008F7088" w:rsidP="00FF25F8">
      <w:pPr>
        <w:tabs>
          <w:tab w:val="left" w:pos="1418"/>
        </w:tabs>
        <w:spacing w:line="340" w:lineRule="exact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F25F8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ab/>
        <w:t xml:space="preserve">3. กรมส่งเสริมการเกษตร ได้มีหนังสือลงวันที่ 4 เมษายน 2562 แจ้งว่าได้ประชุมร่วมกับ </w:t>
      </w:r>
      <w:r w:rsidRPr="00FF25F8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br/>
        <w:t>ธ.ก.ส.</w:t>
      </w:r>
      <w:r w:rsidRPr="00FF25F8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เมื่อวันที่ 25 มีนาคม 2562 ซึ่งจากการตรวจสอบพบว่า</w:t>
      </w:r>
      <w:r w:rsidRPr="00FF25F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มีเกษตรกรที่มีคุณสมบัติเป็นไปตามหลักเกณฑ์</w:t>
      </w:r>
      <w:r w:rsidRPr="00FF25F8">
        <w:rPr>
          <w:rFonts w:ascii="TH SarabunPSK" w:hAnsi="TH SarabunPSK" w:cs="TH SarabunPSK"/>
          <w:b/>
          <w:bCs/>
          <w:color w:val="000000"/>
          <w:spacing w:val="-4"/>
          <w:sz w:val="32"/>
          <w:szCs w:val="32"/>
          <w:cs/>
        </w:rPr>
        <w:t>ของ</w:t>
      </w:r>
      <w:r w:rsidRPr="00FF25F8">
        <w:rPr>
          <w:rFonts w:ascii="TH SarabunPSK" w:hAnsi="TH SarabunPSK" w:cs="TH SarabunPSK"/>
          <w:b/>
          <w:bCs/>
          <w:color w:val="000000"/>
          <w:spacing w:val="-4"/>
          <w:sz w:val="32"/>
          <w:szCs w:val="32"/>
          <w:cs/>
        </w:rPr>
        <w:lastRenderedPageBreak/>
        <w:t xml:space="preserve">โครงการฯ แต่ยังไม่ได้รับเงินช่วยเหลือค่าเก็บเกี่ยวและปรับปรุงคุณภาพข้าว ปีการผลิต </w:t>
      </w:r>
      <w:r w:rsidRPr="00FF25F8">
        <w:rPr>
          <w:rFonts w:ascii="TH SarabunPSK" w:hAnsi="TH SarabunPSK" w:cs="TH SarabunPSK"/>
          <w:b/>
          <w:bCs/>
          <w:color w:val="000000"/>
          <w:spacing w:val="-6"/>
          <w:sz w:val="32"/>
          <w:szCs w:val="32"/>
          <w:cs/>
        </w:rPr>
        <w:t>2559/60 และเกษตรกรได้รับเงินช่วยเหลือไม่ครบตามสิทธิ จำนวน 28,792 ราย คำนวณเงินที่จะใช้จ่ายจริง</w:t>
      </w:r>
      <w:r w:rsidRPr="00FF25F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ในการช่วยเหลือเกษตรกร            รวมเป็นเงินทั้งสิ้น 180,259,906 บาท </w:t>
      </w:r>
      <w:r w:rsidRPr="00FF25F8">
        <w:rPr>
          <w:rFonts w:ascii="TH SarabunPSK" w:hAnsi="TH SarabunPSK" w:cs="TH SarabunPSK"/>
          <w:color w:val="000000"/>
          <w:sz w:val="32"/>
          <w:szCs w:val="32"/>
          <w:cs/>
        </w:rPr>
        <w:t>โดยมีรายละเอียด  ดังนี้</w:t>
      </w:r>
    </w:p>
    <w:p w:rsidR="008F7088" w:rsidRPr="00FF25F8" w:rsidRDefault="008F7088" w:rsidP="00FF25F8">
      <w:pPr>
        <w:tabs>
          <w:tab w:val="left" w:pos="1418"/>
          <w:tab w:val="left" w:pos="1890"/>
        </w:tabs>
        <w:spacing w:line="340" w:lineRule="exact"/>
        <w:ind w:firstLine="15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F25F8">
        <w:rPr>
          <w:rFonts w:ascii="TH SarabunPSK" w:hAnsi="TH SarabunPSK" w:cs="TH SarabunPSK"/>
          <w:color w:val="000000"/>
          <w:sz w:val="32"/>
          <w:szCs w:val="32"/>
          <w:cs/>
        </w:rPr>
        <w:tab/>
        <w:t>1) กลุ่มเกษตรกรที่ได้รับเงินสนับสนุนตามโครงการสนับสนุนเงินช่วยเหลือต้นทุน</w:t>
      </w:r>
      <w:r w:rsidRPr="00FF25F8">
        <w:rPr>
          <w:rFonts w:ascii="TH SarabunPSK" w:hAnsi="TH SarabunPSK" w:cs="TH SarabunPSK"/>
          <w:color w:val="000000"/>
          <w:sz w:val="32"/>
          <w:szCs w:val="32"/>
          <w:cs/>
        </w:rPr>
        <w:br/>
        <w:t xml:space="preserve">การผลิตให้แก่เกษตรกรผู้ปลูกข้าว ปีการผลิต 2559/60 เพิ่มเติม ตามมติคณะรัฐมนตรีวันที่ 1 สิงหาคม </w:t>
      </w:r>
      <w:r w:rsidRPr="00FF25F8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2560 </w:t>
      </w:r>
      <w:r w:rsidRPr="00FF25F8">
        <w:rPr>
          <w:rFonts w:ascii="TH SarabunPSK" w:hAnsi="TH SarabunPSK" w:cs="TH SarabunPSK"/>
          <w:b/>
          <w:bCs/>
          <w:color w:val="000000"/>
          <w:spacing w:val="-6"/>
          <w:sz w:val="32"/>
          <w:szCs w:val="32"/>
          <w:cs/>
        </w:rPr>
        <w:t>ธ.ก.ส. ไม่สามารถโอนเงิน</w:t>
      </w:r>
      <w:bookmarkStart w:id="16" w:name="_Hlk8386671"/>
      <w:r w:rsidRPr="00FF25F8">
        <w:rPr>
          <w:rFonts w:ascii="TH SarabunPSK" w:hAnsi="TH SarabunPSK" w:cs="TH SarabunPSK"/>
          <w:b/>
          <w:bCs/>
          <w:color w:val="000000"/>
          <w:spacing w:val="-6"/>
          <w:sz w:val="32"/>
          <w:szCs w:val="32"/>
          <w:cs/>
        </w:rPr>
        <w:t>โครงการช่วยเหลือค่าเก็บเกี่ยวและปรับปรุงคุณภาพ ปีการผลิต 2559/60</w:t>
      </w:r>
      <w:bookmarkEnd w:id="16"/>
      <w:r w:rsidRPr="00FF25F8">
        <w:rPr>
          <w:rFonts w:ascii="TH SarabunPSK" w:hAnsi="TH SarabunPSK" w:cs="TH SarabunPSK"/>
          <w:b/>
          <w:bCs/>
          <w:color w:val="000000"/>
          <w:spacing w:val="-6"/>
          <w:sz w:val="32"/>
          <w:szCs w:val="32"/>
          <w:cs/>
        </w:rPr>
        <w:t xml:space="preserve"> ให้แก่กลุ่มเกษตรกรนี้ได้ เนื่องจากโครงการดังกล่าวสิ้นสุดในวันที่ 28 กุมภาพันธ์ 2560 ไปก่อนแล้ว</w:t>
      </w:r>
      <w:r w:rsidRPr="00FF25F8">
        <w:rPr>
          <w:rFonts w:ascii="TH SarabunPSK" w:hAnsi="TH SarabunPSK" w:cs="TH SarabunPSK"/>
          <w:color w:val="000000"/>
          <w:sz w:val="32"/>
          <w:szCs w:val="32"/>
          <w:cs/>
        </w:rPr>
        <w:t xml:space="preserve"> ทั้งที่เกษตรกรมีคุณสมบัติครบถ้วนตามมติคณะรัฐมนตรี เมื่อวันที่ </w:t>
      </w:r>
      <w:bookmarkStart w:id="17" w:name="_Hlk8393660"/>
      <w:r w:rsidRPr="00FF25F8">
        <w:rPr>
          <w:rFonts w:ascii="TH SarabunPSK" w:hAnsi="TH SarabunPSK" w:cs="TH SarabunPSK"/>
          <w:color w:val="000000"/>
          <w:sz w:val="32"/>
          <w:szCs w:val="32"/>
          <w:cs/>
        </w:rPr>
        <w:t>1 พฤศจิกายน, วันที่ 8 พฤศจิกายน และ วันที่ 21 พฤศจิกายน 2559</w:t>
      </w:r>
      <w:bookmarkEnd w:id="17"/>
    </w:p>
    <w:p w:rsidR="008F7088" w:rsidRPr="00FF25F8" w:rsidRDefault="008F7088" w:rsidP="00FF25F8">
      <w:pPr>
        <w:tabs>
          <w:tab w:val="left" w:pos="1418"/>
          <w:tab w:val="left" w:pos="1890"/>
        </w:tabs>
        <w:spacing w:line="340" w:lineRule="exact"/>
        <w:ind w:firstLine="15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F25F8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ab/>
        <w:t xml:space="preserve">2) </w:t>
      </w:r>
      <w:r w:rsidRPr="00FF25F8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รายละเอียดและสาเหตุของเกษตรกรที่มีคุณสมบัติแต่ไม่ได้รับเงินช่วยเหลือตามโครงการ</w:t>
      </w:r>
      <w:r w:rsidRPr="00FF25F8">
        <w:rPr>
          <w:rFonts w:ascii="TH SarabunPSK" w:hAnsi="TH SarabunPSK" w:cs="TH SarabunPSK"/>
          <w:color w:val="000000"/>
          <w:sz w:val="32"/>
          <w:szCs w:val="32"/>
          <w:cs/>
        </w:rPr>
        <w:t>ช่วยเหลือค่าเก็บเกี่ยวและปรับปรุงคุณภาพข้าว ปีการผลิต 2559/60 จำนวน 28,792 ราย สรุปได้  ดังนี้</w:t>
      </w:r>
    </w:p>
    <w:p w:rsidR="008F7088" w:rsidRPr="00FF25F8" w:rsidRDefault="008F7088" w:rsidP="00FF25F8">
      <w:pPr>
        <w:tabs>
          <w:tab w:val="left" w:pos="1418"/>
          <w:tab w:val="left" w:pos="1890"/>
          <w:tab w:val="left" w:pos="2160"/>
        </w:tabs>
        <w:spacing w:line="340" w:lineRule="exact"/>
        <w:ind w:firstLine="180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F25F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(1) กรอบระยะเวลาการปลูกข้าวนาปีในพื้นที่ภาคใต้เริ่มวันที่ 16 มิถุนายน 2559 – วันที่ 28 กุมภาพันธ์ 2560 และขั้นตอนการขึ้นทะเบียนเกษตรกรผู้ปลูกข้าวต้องขึ้นทะเบียนหลังปลูกแล้ว </w:t>
      </w:r>
      <w:r w:rsidRPr="00FF25F8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15 วัน จนถึงก่อนเก็บเกี่ยวและเกษตรกรจังหวัดสงขลาประสบอุทกภัย ทำให้ต้องเลื่อนเวลาเพาะปลูกข้าวนาปี</w:t>
      </w:r>
      <w:r w:rsidRPr="00FF25F8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ออกไปถึงวันที่ 15 มีนาคม 2560 ทำให้เกษตรกรต้องขึ้นทะเบียนหลังโครงการฯ สิ้นสุด (วันที่ 28 กุมภาพันธ์</w:t>
      </w:r>
      <w:r w:rsidRPr="00FF25F8">
        <w:rPr>
          <w:rFonts w:ascii="TH SarabunPSK" w:hAnsi="TH SarabunPSK" w:cs="TH SarabunPSK"/>
          <w:color w:val="000000"/>
          <w:sz w:val="32"/>
          <w:szCs w:val="32"/>
          <w:cs/>
        </w:rPr>
        <w:t xml:space="preserve"> 2560) ทำให้เข้าร่วมโครงการฯ ไม่ได้ จำนวน 11,582 ราย</w:t>
      </w:r>
    </w:p>
    <w:p w:rsidR="008F7088" w:rsidRPr="00FF25F8" w:rsidRDefault="008F7088" w:rsidP="00FF25F8">
      <w:pPr>
        <w:tabs>
          <w:tab w:val="left" w:pos="1418"/>
          <w:tab w:val="left" w:pos="1890"/>
          <w:tab w:val="left" w:pos="2160"/>
        </w:tabs>
        <w:spacing w:line="340" w:lineRule="exact"/>
        <w:ind w:firstLine="180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F25F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color w:val="000000"/>
          <w:sz w:val="32"/>
          <w:szCs w:val="32"/>
          <w:cs/>
        </w:rPr>
        <w:tab/>
        <w:t>(2) เกษตรกรขึ้นทะเบียนตามที่ตั้งแปลงเพาะปลูก แต่ ธ.ก.ส. จัดทำฐานข้อมูล</w:t>
      </w:r>
      <w:r w:rsidRPr="00FF25F8">
        <w:rPr>
          <w:rFonts w:ascii="TH SarabunPSK" w:hAnsi="TH SarabunPSK" w:cs="TH SarabunPSK"/>
          <w:color w:val="000000"/>
          <w:sz w:val="32"/>
          <w:szCs w:val="32"/>
          <w:cs/>
        </w:rPr>
        <w:br/>
        <w:t>ตามภูมิลำเนาของเกษตรกร ทำให้เกษตรกรแสดงความประสงค์เข้าร่วมโครงการฯ นอกเขตภูมิลำเนาส่งผลให้             ธ.ก.ส. ไม่พบข้อมูลและเกษตรกรไม่สามารถเข้าร่วมโครงการฯ ได้ จำนวน 1,521 ราย</w:t>
      </w:r>
    </w:p>
    <w:p w:rsidR="008F7088" w:rsidRPr="00FF25F8" w:rsidRDefault="008F7088" w:rsidP="00FF25F8">
      <w:pPr>
        <w:tabs>
          <w:tab w:val="left" w:pos="1418"/>
          <w:tab w:val="left" w:pos="1890"/>
          <w:tab w:val="left" w:pos="2160"/>
        </w:tabs>
        <w:spacing w:line="340" w:lineRule="exact"/>
        <w:ind w:firstLine="180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F25F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color w:val="000000"/>
          <w:sz w:val="32"/>
          <w:szCs w:val="32"/>
          <w:cs/>
        </w:rPr>
        <w:tab/>
        <w:t>(3) เกษตรกรแจ้งยกเลิกการเข้าร่วมโครงการปรับเปลี่ยนพื้นที่ปลูกข้าวไม่เหมาะสมเป็นเกษตรกรรมทางเลือกอื่น เพื่อเข้าร่วมโครงการฯ แต่ขั้นตอนการยกเลิกต้องใช้เวลา ส่งผลให้เกษตรกร</w:t>
      </w:r>
      <w:r w:rsidRPr="00FF25F8">
        <w:rPr>
          <w:rFonts w:ascii="TH SarabunPSK" w:hAnsi="TH SarabunPSK" w:cs="TH SarabunPSK"/>
          <w:color w:val="000000"/>
          <w:sz w:val="32"/>
          <w:szCs w:val="32"/>
          <w:cs/>
        </w:rPr>
        <w:br/>
        <w:t>เข้าร่วมโครงการฯ ไม่ทัน (วันที่ 28 กุมภาพันธ์ 2560) จำนวน 1,197 ราย</w:t>
      </w:r>
    </w:p>
    <w:p w:rsidR="008F7088" w:rsidRPr="00FF25F8" w:rsidRDefault="008F7088" w:rsidP="00FF25F8">
      <w:pPr>
        <w:tabs>
          <w:tab w:val="left" w:pos="1418"/>
        </w:tabs>
        <w:spacing w:line="340" w:lineRule="exact"/>
        <w:ind w:firstLine="180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F25F8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(4) </w:t>
      </w:r>
      <w:bookmarkStart w:id="18" w:name="_Hlk9854544"/>
      <w:bookmarkStart w:id="19" w:name="_Hlk9854614"/>
      <w:r w:rsidRPr="00FF25F8">
        <w:rPr>
          <w:rFonts w:ascii="TH SarabunPSK" w:hAnsi="TH SarabunPSK" w:cs="TH SarabunPSK"/>
          <w:color w:val="000000"/>
          <w:sz w:val="32"/>
          <w:szCs w:val="32"/>
          <w:cs/>
        </w:rPr>
        <w:t>กลุ่มเกษตรกรที่ไม่ได้เงินช่วยเหลือตามโครงการสนับสนุนเงินช่วยเหลือต้นทุนการผลิตให้แก่เกษตรกรผู้ปลูกข้าว ปีการผลิต 2559/60 ซึ่งสิ้นสุดระยะเวลาโครงการฯ ในวันที่ 28 กุมภาพันธ์ 2560 ซึ่งขั้นตอนการเบิกจ่ายเงินของ ธ.ก.ส. ต้องใช้เวลา 7 วัน ทำให้ข้อมูลเกษตรกรที่จัดส่งช่วงวันที่ 19 – 28 กุมภาพันธ์ 2560 ไม่สามารถเบิกจ่ายได้ทัน จำนวน 7,922 ราย</w:t>
      </w:r>
      <w:bookmarkEnd w:id="18"/>
    </w:p>
    <w:p w:rsidR="008F7088" w:rsidRPr="00FF25F8" w:rsidRDefault="008F7088" w:rsidP="00FF25F8">
      <w:pPr>
        <w:tabs>
          <w:tab w:val="left" w:pos="1418"/>
        </w:tabs>
        <w:spacing w:line="340" w:lineRule="exact"/>
        <w:ind w:left="360" w:firstLine="1800"/>
        <w:rPr>
          <w:rFonts w:ascii="TH SarabunPSK" w:hAnsi="TH SarabunPSK" w:cs="TH SarabunPSK"/>
          <w:color w:val="000000"/>
          <w:sz w:val="32"/>
          <w:szCs w:val="32"/>
        </w:rPr>
      </w:pPr>
      <w:bookmarkStart w:id="20" w:name="_Hlk9857886"/>
      <w:bookmarkEnd w:id="19"/>
      <w:r w:rsidRPr="00FF25F8">
        <w:rPr>
          <w:rFonts w:ascii="TH SarabunPSK" w:hAnsi="TH SarabunPSK" w:cs="TH SarabunPSK"/>
          <w:color w:val="000000"/>
          <w:sz w:val="32"/>
          <w:szCs w:val="32"/>
          <w:cs/>
        </w:rPr>
        <w:t>(5) ข้อมูลไม่สมบูรณ์ เนื่องจากเกษตรกรไม่ระบุพันธุ์ข้าว จำนวน 1,238 ราย</w:t>
      </w:r>
      <w:bookmarkEnd w:id="20"/>
    </w:p>
    <w:p w:rsidR="008F7088" w:rsidRPr="00FF25F8" w:rsidRDefault="008F7088" w:rsidP="00FF25F8">
      <w:pPr>
        <w:tabs>
          <w:tab w:val="left" w:pos="1418"/>
        </w:tabs>
        <w:spacing w:line="340" w:lineRule="exact"/>
        <w:ind w:firstLine="2160"/>
        <w:rPr>
          <w:rFonts w:ascii="TH SarabunPSK" w:hAnsi="TH SarabunPSK" w:cs="TH SarabunPSK"/>
          <w:color w:val="000000"/>
          <w:spacing w:val="-4"/>
          <w:sz w:val="32"/>
          <w:szCs w:val="32"/>
        </w:rPr>
      </w:pPr>
      <w:r w:rsidRPr="00FF25F8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(6) ธ.ก.ส. ตรวจสอบพบว่าเกษตรกรได้รับเงินยังไม่ครบตามสิทธิ จำนวน 5,332 ราย </w:t>
      </w:r>
    </w:p>
    <w:p w:rsidR="008F7088" w:rsidRPr="00FF25F8" w:rsidRDefault="008F7088" w:rsidP="00FF25F8">
      <w:pPr>
        <w:pStyle w:val="ListParagraph"/>
        <w:tabs>
          <w:tab w:val="left" w:pos="0"/>
          <w:tab w:val="left" w:pos="1170"/>
          <w:tab w:val="left" w:pos="1701"/>
          <w:tab w:val="left" w:pos="1985"/>
        </w:tabs>
        <w:spacing w:after="0" w:line="340" w:lineRule="exact"/>
        <w:ind w:left="0"/>
        <w:contextualSpacing w:val="0"/>
        <w:rPr>
          <w:rFonts w:ascii="TH SarabunPSK" w:hAnsi="TH SarabunPSK" w:cs="TH SarabunPSK"/>
          <w:color w:val="FF0000"/>
          <w:sz w:val="32"/>
          <w:szCs w:val="32"/>
        </w:rPr>
      </w:pPr>
      <w:r w:rsidRPr="00FF25F8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ab/>
        <w:t xml:space="preserve">4. ฝ่ายเลขานุการฯ ได้ประสานขอผลการดำเนินโครงการช่วยเหลือค่าเก็บเกี่ยวและปรับปรุงคุณภาพข้าว </w:t>
      </w:r>
      <w:r w:rsidRPr="00FF25F8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ปีการผลิต 2559/60 กับ ธ.ก.ส. โดยที่ผ่านมาได้มีการโอนเงินช่วยเหลือเกษตรกร รวมทั้งสิ้น 3,739,820 ราย</w:t>
      </w:r>
      <w:r w:rsidRPr="00FF25F8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 จำนวนเงิน 31,691,441,450 บาท </w:t>
      </w:r>
      <w:r w:rsidRPr="00FF25F8">
        <w:rPr>
          <w:rFonts w:ascii="TH SarabunPSK" w:hAnsi="TH SarabunPSK" w:cs="TH SarabunPSK"/>
          <w:b/>
          <w:bCs/>
          <w:color w:val="000000"/>
          <w:spacing w:val="-4"/>
          <w:sz w:val="32"/>
          <w:szCs w:val="32"/>
          <w:cs/>
        </w:rPr>
        <w:t>ซึ่งยังไม่เกินวงเงินที่คณะรัฐมนตรีมีมติอนุมัติไว้ จำนวน 41,090.35 ล้านบาท</w:t>
      </w:r>
      <w:r w:rsidRPr="00FF25F8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:rsidR="008F7088" w:rsidRPr="00FF25F8" w:rsidRDefault="008F7088" w:rsidP="00FF25F8">
      <w:pPr>
        <w:tabs>
          <w:tab w:val="left" w:pos="1418"/>
        </w:tabs>
        <w:spacing w:line="340" w:lineRule="exact"/>
        <w:rPr>
          <w:rFonts w:ascii="TH SarabunPSK" w:hAnsi="TH SarabunPSK" w:cs="TH SarabunPSK"/>
          <w:color w:val="000000"/>
          <w:spacing w:val="-4"/>
          <w:sz w:val="32"/>
          <w:szCs w:val="32"/>
        </w:rPr>
      </w:pPr>
    </w:p>
    <w:p w:rsidR="008F7088" w:rsidRPr="00FF25F8" w:rsidRDefault="00DA030B" w:rsidP="00FF25F8">
      <w:pPr>
        <w:spacing w:line="34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19.</w:t>
      </w:r>
      <w:r w:rsidR="008F7088" w:rsidRPr="00FF25F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proofErr w:type="gram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 </w:t>
      </w:r>
      <w:r w:rsidR="008F7088" w:rsidRPr="00FF25F8">
        <w:rPr>
          <w:rFonts w:ascii="TH SarabunPSK" w:hAnsi="TH SarabunPSK" w:cs="TH SarabunPSK"/>
          <w:b/>
          <w:bCs/>
          <w:sz w:val="32"/>
          <w:szCs w:val="32"/>
          <w:cs/>
        </w:rPr>
        <w:t>ผลการตรวจสอบยืนยันความก้าวหน้าของการดำเนินการแก้ไขปัญหาการบินพลเรือนของไทย</w:t>
      </w:r>
      <w:proofErr w:type="gramEnd"/>
    </w:p>
    <w:p w:rsidR="008F7088" w:rsidRPr="00FF25F8" w:rsidRDefault="008F7088" w:rsidP="00FF25F8">
      <w:pPr>
        <w:spacing w:line="340" w:lineRule="exact"/>
        <w:ind w:firstLine="1440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คณะรัฐมนตรีมีมติรับทราบผลการตรวจสอบยืนยันความก้าวหน้าของการดำเนินการแก้ไขปัญหาการบินพลเรือนของไทย </w:t>
      </w:r>
      <w:r w:rsidR="00BD737C">
        <w:rPr>
          <w:rFonts w:ascii="TH SarabunPSK" w:hAnsi="TH SarabunPSK" w:cs="TH SarabunPSK"/>
          <w:sz w:val="32"/>
          <w:szCs w:val="32"/>
          <w:cs/>
        </w:rPr>
        <w:t>ตามที่</w:t>
      </w:r>
      <w:r w:rsidRPr="00FF25F8">
        <w:rPr>
          <w:rFonts w:ascii="TH SarabunPSK" w:hAnsi="TH SarabunPSK" w:cs="TH SarabunPSK"/>
          <w:sz w:val="32"/>
          <w:szCs w:val="32"/>
          <w:cs/>
        </w:rPr>
        <w:t>กระทรวงคมนาคมเสนอ</w:t>
      </w:r>
    </w:p>
    <w:p w:rsidR="008F7088" w:rsidRPr="00FF25F8" w:rsidRDefault="008F7088" w:rsidP="00FF25F8">
      <w:pPr>
        <w:spacing w:line="340" w:lineRule="exact"/>
        <w:ind w:firstLine="1440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b/>
          <w:bCs/>
          <w:sz w:val="32"/>
          <w:szCs w:val="32"/>
          <w:cs/>
        </w:rPr>
        <w:t>สาระสำคัญ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:rsidR="008F7088" w:rsidRPr="00FF25F8" w:rsidRDefault="008F7088" w:rsidP="00FF25F8">
      <w:pPr>
        <w:spacing w:line="340" w:lineRule="exact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>1. ผู้ตรวจสอบขององค์การการบินพลเรือนระหว่างประเทศ (</w:t>
      </w:r>
      <w:r w:rsidRPr="00FF25F8">
        <w:rPr>
          <w:rFonts w:ascii="TH SarabunPSK" w:hAnsi="TH SarabunPSK" w:cs="TH SarabunPSK"/>
          <w:sz w:val="32"/>
          <w:szCs w:val="32"/>
        </w:rPr>
        <w:t>international Civil Aviation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</w:rPr>
        <w:t xml:space="preserve">Organization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FF25F8">
        <w:rPr>
          <w:rFonts w:ascii="TH SarabunPSK" w:hAnsi="TH SarabunPSK" w:cs="TH SarabunPSK"/>
          <w:sz w:val="32"/>
          <w:szCs w:val="32"/>
        </w:rPr>
        <w:t xml:space="preserve">ICAO ) </w:t>
      </w:r>
      <w:r w:rsidRPr="00FF25F8">
        <w:rPr>
          <w:rFonts w:ascii="TH SarabunPSK" w:hAnsi="TH SarabunPSK" w:cs="TH SarabunPSK"/>
          <w:sz w:val="32"/>
          <w:szCs w:val="32"/>
          <w:cs/>
        </w:rPr>
        <w:t>เข้ามาดำเนินการตรวจสอบยืนยันความก้าวหน้าในการดำเนินการแก้ไขปัญหาการบิน</w:t>
      </w:r>
      <w:r w:rsidR="00BD73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4FFD">
        <w:rPr>
          <w:rFonts w:ascii="TH SarabunPSK" w:hAnsi="TH SarabunPSK" w:cs="TH SarabunPSK"/>
          <w:sz w:val="32"/>
          <w:szCs w:val="32"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>พลเรือนของไทย (</w:t>
      </w:r>
      <w:r w:rsidRPr="00FF25F8">
        <w:rPr>
          <w:rFonts w:ascii="TH SarabunPSK" w:hAnsi="TH SarabunPSK" w:cs="TH SarabunPSK"/>
          <w:sz w:val="32"/>
          <w:szCs w:val="32"/>
        </w:rPr>
        <w:t xml:space="preserve">Full ICAO Coordinated Validation Mission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FF25F8">
        <w:rPr>
          <w:rFonts w:ascii="TH SarabunPSK" w:hAnsi="TH SarabunPSK" w:cs="TH SarabunPSK"/>
          <w:sz w:val="32"/>
          <w:szCs w:val="32"/>
        </w:rPr>
        <w:t xml:space="preserve">Full ICVM )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ระหว่างวันที่ 13 - 22 พฤษภาคม 2562 </w:t>
      </w:r>
    </w:p>
    <w:p w:rsidR="008F7088" w:rsidRPr="00FF25F8" w:rsidRDefault="008F7088" w:rsidP="00FF25F8">
      <w:pPr>
        <w:spacing w:line="340" w:lineRule="exact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>2. คณะผู้ตรวจสอบได้ดำเนินการตรวจสอบใน  8  ประเด็นสำคัญ (</w:t>
      </w:r>
      <w:r w:rsidRPr="00FF25F8">
        <w:rPr>
          <w:rFonts w:ascii="TH SarabunPSK" w:hAnsi="TH SarabunPSK" w:cs="TH SarabunPSK"/>
          <w:sz w:val="32"/>
          <w:szCs w:val="32"/>
        </w:rPr>
        <w:t xml:space="preserve">Critical Elements) </w:t>
      </w:r>
      <w:r w:rsidRPr="00FF25F8">
        <w:rPr>
          <w:rFonts w:ascii="TH SarabunPSK" w:hAnsi="TH SarabunPSK" w:cs="TH SarabunPSK"/>
          <w:sz w:val="32"/>
          <w:szCs w:val="32"/>
          <w:cs/>
        </w:rPr>
        <w:t>ได้แก่ กฎหมายหลักที่ใช้ในการกำกับดูแล กฎระเบียบระดับรอง ระบบการบริหารจัดการในการกำกับดูแล คุณสมบัติและ</w:t>
      </w:r>
      <w:r w:rsidRPr="00FF25F8">
        <w:rPr>
          <w:rFonts w:ascii="TH SarabunPSK" w:hAnsi="TH SarabunPSK" w:cs="TH SarabunPSK"/>
          <w:sz w:val="32"/>
          <w:szCs w:val="32"/>
          <w:cs/>
        </w:rPr>
        <w:lastRenderedPageBreak/>
        <w:t>การฝึกอบรมเจ้าหน้าที่ทางเทคนิค  คู่มือและแนวทางปฏิบัติ การออกใบอนุญาตและใบรับรอง  การตรวจติดตามการดำเนินงานของผู้ประกอบการ และมาตรการในการจัดการกับผู้ที่ไม่ปฏิบัติตามมาตรฐาน โดยได้ตรวจสอบในด้านต่างๆรวม 7 ด้าน (</w:t>
      </w:r>
      <w:r w:rsidRPr="00FF25F8">
        <w:rPr>
          <w:rFonts w:ascii="TH SarabunPSK" w:hAnsi="TH SarabunPSK" w:cs="TH SarabunPSK"/>
          <w:sz w:val="32"/>
          <w:szCs w:val="32"/>
        </w:rPr>
        <w:t xml:space="preserve">Area) </w:t>
      </w:r>
      <w:r w:rsidRPr="00FF25F8">
        <w:rPr>
          <w:rFonts w:ascii="TH SarabunPSK" w:hAnsi="TH SarabunPSK" w:cs="TH SarabunPSK"/>
          <w:sz w:val="32"/>
          <w:szCs w:val="32"/>
          <w:cs/>
        </w:rPr>
        <w:t>ได้แก่ ด้านกฎหมายและระเบียบด้านการจัดการองค์กรกำกับดูแลด้านการออกใบอนุญาต            ผู้ประจำหน้าที่ ด้านการปฏิบัติการบิน ด้านความสมควรเดินอากาศของอากาศยาน  ด้านบริการการเดินอากาศและด้านสนามบินที่</w:t>
      </w:r>
    </w:p>
    <w:p w:rsidR="008F7088" w:rsidRPr="00FF25F8" w:rsidRDefault="008F7088" w:rsidP="00FF25F8">
      <w:pPr>
        <w:spacing w:line="340" w:lineRule="exact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>3. สรุปผลการตรวจสอบเบื้องต้น (</w:t>
      </w:r>
      <w:r w:rsidRPr="00FF25F8">
        <w:rPr>
          <w:rFonts w:ascii="TH SarabunPSK" w:hAnsi="TH SarabunPSK" w:cs="TH SarabunPSK"/>
          <w:sz w:val="32"/>
          <w:szCs w:val="32"/>
        </w:rPr>
        <w:t>Preliminary Debriefing)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 ของคณะผู้ตรวจสอบพบว่า ระดับประสิทธิผลของการนำมาตรฐาน </w:t>
      </w:r>
      <w:r w:rsidRPr="00FF25F8">
        <w:rPr>
          <w:rFonts w:ascii="TH SarabunPSK" w:hAnsi="TH SarabunPSK" w:cs="TH SarabunPSK"/>
          <w:sz w:val="32"/>
          <w:szCs w:val="32"/>
        </w:rPr>
        <w:t xml:space="preserve">ICAO </w:t>
      </w:r>
      <w:r w:rsidRPr="00FF25F8">
        <w:rPr>
          <w:rFonts w:ascii="TH SarabunPSK" w:hAnsi="TH SarabunPSK" w:cs="TH SarabunPSK"/>
          <w:sz w:val="32"/>
          <w:szCs w:val="32"/>
          <w:cs/>
        </w:rPr>
        <w:t>มาใช้บังคับในประเทศ (</w:t>
      </w:r>
      <w:r w:rsidRPr="00FF25F8">
        <w:rPr>
          <w:rFonts w:ascii="TH SarabunPSK" w:hAnsi="TH SarabunPSK" w:cs="TH SarabunPSK"/>
          <w:sz w:val="32"/>
          <w:szCs w:val="32"/>
        </w:rPr>
        <w:t xml:space="preserve">Effective Implementation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FF25F8">
        <w:rPr>
          <w:rFonts w:ascii="TH SarabunPSK" w:hAnsi="TH SarabunPSK" w:cs="TH SarabunPSK"/>
          <w:sz w:val="32"/>
          <w:szCs w:val="32"/>
        </w:rPr>
        <w:t xml:space="preserve">EI)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ของประเทศไทยเพิ่มขึ้นเป็นร้อยละ 65.07 ซึ่งสูงกว่าค่าเป้าหมายที่ </w:t>
      </w:r>
      <w:r w:rsidRPr="00FF25F8">
        <w:rPr>
          <w:rFonts w:ascii="TH SarabunPSK" w:hAnsi="TH SarabunPSK" w:cs="TH SarabunPSK"/>
          <w:sz w:val="32"/>
          <w:szCs w:val="32"/>
        </w:rPr>
        <w:t xml:space="preserve">ICAO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กำหนด คือร้อยละ 60 </w:t>
      </w:r>
    </w:p>
    <w:p w:rsidR="008F7088" w:rsidRPr="00FF25F8" w:rsidRDefault="008F7088" w:rsidP="00FF25F8">
      <w:pPr>
        <w:spacing w:line="340" w:lineRule="exact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4. ผลการตรวจสอบครั้งนี้สามารถชี้ชัดได้ว่า ในระยะเวลาประมาณ 4 ปี ระดับ </w:t>
      </w:r>
      <w:r w:rsidRPr="00FF25F8">
        <w:rPr>
          <w:rFonts w:ascii="TH SarabunPSK" w:hAnsi="TH SarabunPSK" w:cs="TH SarabunPSK"/>
          <w:sz w:val="32"/>
          <w:szCs w:val="32"/>
        </w:rPr>
        <w:t xml:space="preserve">EI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ของประเทศได้เพิ่มขึ้นเกือบ 2 เท่า กล่าวคือ เมื่อประเทศไทยได้รับธงแดงในเดือนมิถุนายน 2558 ค่า </w:t>
      </w:r>
      <w:r w:rsidRPr="00FF25F8">
        <w:rPr>
          <w:rFonts w:ascii="TH SarabunPSK" w:hAnsi="TH SarabunPSK" w:cs="TH SarabunPSK"/>
          <w:sz w:val="32"/>
          <w:szCs w:val="32"/>
        </w:rPr>
        <w:t xml:space="preserve">EI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ของไทยคิดเป็นร้อยละ 34.20 หลังจากนั้น กพท. ได้ใช้ระยะเวลา 2 ปี 3 เดือน ในการปลดธงแดงและเพิ่มค่า </w:t>
      </w:r>
      <w:r w:rsidRPr="00FF25F8">
        <w:rPr>
          <w:rFonts w:ascii="TH SarabunPSK" w:hAnsi="TH SarabunPSK" w:cs="TH SarabunPSK"/>
          <w:sz w:val="32"/>
          <w:szCs w:val="32"/>
        </w:rPr>
        <w:t xml:space="preserve">EI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 เป็นร้อยละ 41.46 และใน 1 ปี 7 เดือนต่อมา ค่า </w:t>
      </w:r>
      <w:r w:rsidRPr="00FF25F8">
        <w:rPr>
          <w:rFonts w:ascii="TH SarabunPSK" w:hAnsi="TH SarabunPSK" w:cs="TH SarabunPSK"/>
          <w:sz w:val="32"/>
          <w:szCs w:val="32"/>
        </w:rPr>
        <w:t xml:space="preserve">EI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ได้เพิ่มขึ้นเป็นร้อยละ 65.07 ซึ่งทัดเทียมกับค่าเฉลี่ยของประเทศสมาชิก </w:t>
      </w:r>
      <w:r w:rsidRPr="00FF25F8">
        <w:rPr>
          <w:rFonts w:ascii="TH SarabunPSK" w:hAnsi="TH SarabunPSK" w:cs="TH SarabunPSK"/>
          <w:sz w:val="32"/>
          <w:szCs w:val="32"/>
        </w:rPr>
        <w:t xml:space="preserve">ICAO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 ทั้งหมด 193 ประเทศ จึงถือได้ว่ามาตรฐานด้านความปลอดภัยด้านการบินของไทยในปัจจุบันอยู่ในระดับเดียวกับมาตรฐานโลกแล้ว</w:t>
      </w:r>
    </w:p>
    <w:p w:rsidR="008F7088" w:rsidRPr="00FF25F8" w:rsidRDefault="008F7088" w:rsidP="00FF25F8">
      <w:pPr>
        <w:spacing w:line="340" w:lineRule="exact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5. คณะผู้ตรวจสอบของ </w:t>
      </w:r>
      <w:r w:rsidRPr="00FF25F8">
        <w:rPr>
          <w:rFonts w:ascii="TH SarabunPSK" w:hAnsi="TH SarabunPSK" w:cs="TH SarabunPSK"/>
          <w:sz w:val="32"/>
          <w:szCs w:val="32"/>
        </w:rPr>
        <w:t xml:space="preserve">ICAO </w:t>
      </w:r>
      <w:r w:rsidRPr="00FF25F8">
        <w:rPr>
          <w:rFonts w:ascii="TH SarabunPSK" w:hAnsi="TH SarabunPSK" w:cs="TH SarabunPSK"/>
          <w:sz w:val="32"/>
          <w:szCs w:val="32"/>
          <w:cs/>
        </w:rPr>
        <w:t>ได้แสดงความชื่นชมกับความก้าวหน้าของการแก้ไขปัญหาข้อบกพร่องได้อย่างเป็นรูปธรรม จริงจังและเป็นระบบ ภายในระยะเวลาไม่นาน ดังจะเห็นได้จากผลการประเมินที่สูงถึงร้อยละ 65.07 ซึ่งสูงกว่าค่าเฉลี่ยของโลก แสดงให้เห็นถึงการสนับสนุนด้านนโยบายจากรัฐบาลและกระทรวงคมนาคม รวมทั้งสภานิติบัญญัติแห่งชาติในการเร่งรัดปรับปรุงแก้ไขกฎหมายการเดินอากาศที่สอดคล้องกับกฎกติกาขององค์การการบินพลเรือนระหว่างประเทศ ความทุ่มเทของเจ้าหน้าที่ของ กพท.</w:t>
      </w:r>
      <w:r w:rsidR="003D38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>และความร่วมมือของผู้ประกอบการภาคเอกชน ในการร่วมกันแก้ไขข้อบกพร่องต่าง</w:t>
      </w:r>
      <w:r w:rsidR="003D38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>ๆ</w:t>
      </w:r>
      <w:r w:rsidR="003D38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>จนสำเร็จ ซึ่งจะสร้างความยั่งยืนแก่อุตสาหกรรม</w:t>
      </w:r>
      <w:r w:rsidR="003D38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>การบินของไทย</w:t>
      </w:r>
    </w:p>
    <w:p w:rsidR="008F7088" w:rsidRPr="00FF25F8" w:rsidRDefault="008F7088" w:rsidP="00FF25F8">
      <w:pPr>
        <w:spacing w:line="340" w:lineRule="exact"/>
        <w:jc w:val="thaiDistribute"/>
        <w:rPr>
          <w:rFonts w:ascii="TH SarabunPSK" w:hAnsi="TH SarabunPSK" w:cs="TH SarabunPSK"/>
          <w:color w:val="000000"/>
          <w:spacing w:val="-4"/>
          <w:sz w:val="32"/>
          <w:szCs w:val="32"/>
        </w:rPr>
      </w:pPr>
    </w:p>
    <w:p w:rsidR="008F7088" w:rsidRPr="00FF25F8" w:rsidRDefault="00DA030B" w:rsidP="00FF25F8">
      <w:pPr>
        <w:spacing w:line="34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20.</w:t>
      </w:r>
      <w:r w:rsidR="008F7088" w:rsidRPr="00FF25F8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 การพัฒนาการเชื่อมโยงข้อมูลระบบบริหารการเงินการคลังภาครัฐแบบอิเล็กทรอนิกส์ใหม่ (</w:t>
      </w:r>
      <w:r w:rsidR="008F7088" w:rsidRPr="00FF25F8">
        <w:rPr>
          <w:rFonts w:ascii="TH SarabunPSK" w:hAnsi="TH SarabunPSK" w:cs="TH SarabunPSK"/>
          <w:b/>
          <w:bCs/>
          <w:sz w:val="32"/>
          <w:szCs w:val="32"/>
        </w:rPr>
        <w:t>New GFMIS Thai</w:t>
      </w:r>
      <w:r w:rsidR="008F7088" w:rsidRPr="00FF25F8">
        <w:rPr>
          <w:rFonts w:ascii="TH SarabunPSK" w:hAnsi="TH SarabunPSK" w:cs="TH SarabunPSK"/>
          <w:b/>
          <w:bCs/>
          <w:sz w:val="32"/>
          <w:szCs w:val="32"/>
          <w:cs/>
        </w:rPr>
        <w:t>) กับระบบบัญชีคอมพิวเตอร์ขององค์กรปกครองส่วนท้องถิ่น (</w:t>
      </w:r>
      <w:r w:rsidR="008F7088" w:rsidRPr="00FF25F8">
        <w:rPr>
          <w:rFonts w:ascii="TH SarabunPSK" w:hAnsi="TH SarabunPSK" w:cs="TH SarabunPSK"/>
          <w:b/>
          <w:bCs/>
          <w:sz w:val="32"/>
          <w:szCs w:val="32"/>
        </w:rPr>
        <w:t>e</w:t>
      </w:r>
      <w:r w:rsidR="008F7088" w:rsidRPr="00FF25F8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8F7088" w:rsidRPr="00FF25F8">
        <w:rPr>
          <w:rFonts w:ascii="TH SarabunPSK" w:hAnsi="TH SarabunPSK" w:cs="TH SarabunPSK"/>
          <w:b/>
          <w:bCs/>
          <w:sz w:val="32"/>
          <w:szCs w:val="32"/>
        </w:rPr>
        <w:t>LAAS</w:t>
      </w:r>
      <w:r w:rsidR="008F7088" w:rsidRPr="00FF25F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คณะรัฐมนตรีมีมติอนุมัติตามที่กระทรวงการคลังเสนอ ดังนี้ </w:t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>1. อนุมัติแนวทางการพัฒนาการเชื่อมโยงระบบบริหารการเงินการคลังภาครัฐแบบอิเล็กทรอนิกส์ใหม่ (</w:t>
      </w:r>
      <w:r w:rsidRPr="00FF25F8">
        <w:rPr>
          <w:rFonts w:ascii="TH SarabunPSK" w:hAnsi="TH SarabunPSK" w:cs="TH SarabunPSK"/>
          <w:sz w:val="32"/>
          <w:szCs w:val="32"/>
        </w:rPr>
        <w:t>New GFMIS Thai</w:t>
      </w:r>
      <w:r w:rsidRPr="00FF25F8">
        <w:rPr>
          <w:rFonts w:ascii="TH SarabunPSK" w:hAnsi="TH SarabunPSK" w:cs="TH SarabunPSK"/>
          <w:sz w:val="32"/>
          <w:szCs w:val="32"/>
          <w:cs/>
        </w:rPr>
        <w:t>) กับระบบบัญชีคอมพิวเตอร์ขององค์กรปกครองส่วนท้องถิ่น (</w:t>
      </w:r>
      <w:r w:rsidRPr="00FF25F8">
        <w:rPr>
          <w:rFonts w:ascii="TH SarabunPSK" w:hAnsi="TH SarabunPSK" w:cs="TH SarabunPSK"/>
          <w:sz w:val="32"/>
          <w:szCs w:val="32"/>
        </w:rPr>
        <w:t>e</w:t>
      </w:r>
      <w:r w:rsidRPr="00FF25F8">
        <w:rPr>
          <w:rFonts w:ascii="TH SarabunPSK" w:hAnsi="TH SarabunPSK" w:cs="TH SarabunPSK"/>
          <w:sz w:val="32"/>
          <w:szCs w:val="32"/>
          <w:cs/>
        </w:rPr>
        <w:t>-</w:t>
      </w:r>
      <w:r w:rsidRPr="00FF25F8">
        <w:rPr>
          <w:rFonts w:ascii="TH SarabunPSK" w:hAnsi="TH SarabunPSK" w:cs="TH SarabunPSK"/>
          <w:sz w:val="32"/>
          <w:szCs w:val="32"/>
        </w:rPr>
        <w:t>LAAS</w:t>
      </w:r>
      <w:r w:rsidRPr="00FF25F8">
        <w:rPr>
          <w:rFonts w:ascii="TH SarabunPSK" w:hAnsi="TH SarabunPSK" w:cs="TH SarabunPSK"/>
          <w:sz w:val="32"/>
          <w:szCs w:val="32"/>
          <w:cs/>
        </w:rPr>
        <w:t>)</w:t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</w:rPr>
        <w:tab/>
      </w:r>
      <w:r w:rsidRPr="00FF25F8">
        <w:rPr>
          <w:rFonts w:ascii="TH SarabunPSK" w:hAnsi="TH SarabunPSK" w:cs="TH SarabunPSK"/>
          <w:sz w:val="32"/>
          <w:szCs w:val="32"/>
        </w:rPr>
        <w:tab/>
        <w:t>2</w:t>
      </w:r>
      <w:r w:rsidRPr="00FF25F8">
        <w:rPr>
          <w:rFonts w:ascii="TH SarabunPSK" w:hAnsi="TH SarabunPSK" w:cs="TH SarabunPSK"/>
          <w:sz w:val="32"/>
          <w:szCs w:val="32"/>
          <w:cs/>
        </w:rPr>
        <w:t>. มอบหมายให้กรมบัญชีกลางและกรมส่งเสริมการปกครองท้องถิ่น ดำเนินการพัฒนาระบบตามแนวทางการเชื่อมโยงข้อมูล โดยให้คณะกรรมการติดตามและกำกับดูแลการดำเนินการพัฒนาระบบบริหารการเงินการคลังภาครัฐแบบอิเล็กทรอนิกส์ (</w:t>
      </w:r>
      <w:r w:rsidRPr="00FF25F8">
        <w:rPr>
          <w:rFonts w:ascii="TH SarabunPSK" w:hAnsi="TH SarabunPSK" w:cs="TH SarabunPSK"/>
          <w:sz w:val="32"/>
          <w:szCs w:val="32"/>
        </w:rPr>
        <w:t>New GFMIS Steering Committee</w:t>
      </w:r>
      <w:r w:rsidRPr="00FF25F8">
        <w:rPr>
          <w:rFonts w:ascii="TH SarabunPSK" w:hAnsi="TH SarabunPSK" w:cs="TH SarabunPSK"/>
          <w:sz w:val="32"/>
          <w:szCs w:val="32"/>
          <w:cs/>
        </w:rPr>
        <w:t>) กำกับติดตามการดำเนินการและรายงานผลการดำเนินการให้คณะรัฐมนตรีทราบ</w:t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b/>
          <w:bCs/>
          <w:sz w:val="32"/>
          <w:szCs w:val="32"/>
          <w:cs/>
        </w:rPr>
        <w:t>สาระสำคัญ</w:t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>กระทรวงการคลังได้แต่งตั้งคณะกรรมการติดตามและกำกับดูแลการดำเนินการพัฒนาระบบบริหารการเงินการคลังภาครัฐแบบอิเล็กทรอนิกส์ (</w:t>
      </w:r>
      <w:r w:rsidRPr="00FF25F8">
        <w:rPr>
          <w:rFonts w:ascii="TH SarabunPSK" w:hAnsi="TH SarabunPSK" w:cs="TH SarabunPSK"/>
          <w:sz w:val="32"/>
          <w:szCs w:val="32"/>
        </w:rPr>
        <w:t>New GFMIS Steering Committee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) เพื่อกำหนดนโยบายกรอบแนวทางและทิศทางการพัฒนาระบบ </w:t>
      </w:r>
      <w:r w:rsidRPr="00FF25F8">
        <w:rPr>
          <w:rFonts w:ascii="TH SarabunPSK" w:hAnsi="TH SarabunPSK" w:cs="TH SarabunPSK"/>
          <w:sz w:val="32"/>
          <w:szCs w:val="32"/>
        </w:rPr>
        <w:t>New GFMIS Thai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 พร้อมทั้งติดตามผลการดำเนินการดังกล่าวและได้พิจารณากำหนดแนวทางการเชื่อมโยงข้อมูลระหว่างระบบ </w:t>
      </w:r>
      <w:r w:rsidRPr="00FF25F8">
        <w:rPr>
          <w:rFonts w:ascii="TH SarabunPSK" w:hAnsi="TH SarabunPSK" w:cs="TH SarabunPSK"/>
          <w:sz w:val="32"/>
          <w:szCs w:val="32"/>
        </w:rPr>
        <w:t>New GFMIS Thai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 กับ ระบบ </w:t>
      </w:r>
      <w:r w:rsidRPr="00FF25F8">
        <w:rPr>
          <w:rFonts w:ascii="TH SarabunPSK" w:hAnsi="TH SarabunPSK" w:cs="TH SarabunPSK"/>
          <w:sz w:val="32"/>
          <w:szCs w:val="32"/>
        </w:rPr>
        <w:t>e</w:t>
      </w:r>
      <w:r w:rsidRPr="00FF25F8">
        <w:rPr>
          <w:rFonts w:ascii="TH SarabunPSK" w:hAnsi="TH SarabunPSK" w:cs="TH SarabunPSK"/>
          <w:sz w:val="32"/>
          <w:szCs w:val="32"/>
          <w:cs/>
        </w:rPr>
        <w:t>-</w:t>
      </w:r>
      <w:r w:rsidRPr="00FF25F8">
        <w:rPr>
          <w:rFonts w:ascii="TH SarabunPSK" w:hAnsi="TH SarabunPSK" w:cs="TH SarabunPSK"/>
          <w:sz w:val="32"/>
          <w:szCs w:val="32"/>
        </w:rPr>
        <w:t>LAAS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 ในแต่ละระบบงาน ดังนี้</w:t>
      </w:r>
    </w:p>
    <w:p w:rsidR="008F7088" w:rsidRPr="00FF25F8" w:rsidRDefault="008F7088" w:rsidP="004F62EA">
      <w:pPr>
        <w:pStyle w:val="ListParagraph"/>
        <w:numPr>
          <w:ilvl w:val="0"/>
          <w:numId w:val="5"/>
        </w:numPr>
        <w:spacing w:after="0" w:line="340" w:lineRule="exact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>ระบบงบประมาณ</w:t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</w:rPr>
        <w:tab/>
      </w:r>
      <w:r w:rsidRPr="00FF25F8">
        <w:rPr>
          <w:rFonts w:ascii="TH SarabunPSK" w:hAnsi="TH SarabunPSK" w:cs="TH SarabunPSK"/>
          <w:sz w:val="32"/>
          <w:szCs w:val="32"/>
        </w:rPr>
        <w:tab/>
      </w:r>
      <w:r w:rsidRPr="00FF25F8">
        <w:rPr>
          <w:rFonts w:ascii="TH SarabunPSK" w:hAnsi="TH SarabunPSK" w:cs="TH SarabunPSK"/>
          <w:sz w:val="32"/>
          <w:szCs w:val="32"/>
        </w:rPr>
        <w:tab/>
        <w:t>1</w:t>
      </w:r>
      <w:r w:rsidRPr="00FF25F8">
        <w:rPr>
          <w:rFonts w:ascii="TH SarabunPSK" w:hAnsi="TH SarabunPSK" w:cs="TH SarabunPSK"/>
          <w:sz w:val="32"/>
          <w:szCs w:val="32"/>
          <w:cs/>
        </w:rPr>
        <w:t>.</w:t>
      </w:r>
      <w:r w:rsidRPr="00FF25F8">
        <w:rPr>
          <w:rFonts w:ascii="TH SarabunPSK" w:hAnsi="TH SarabunPSK" w:cs="TH SarabunPSK"/>
          <w:sz w:val="32"/>
          <w:szCs w:val="32"/>
        </w:rPr>
        <w:t xml:space="preserve">1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เงินงบประมาณ เป็นเงินประเภทเงินอุดหนุนทั่วไป และเงินอุดหนุนเฉพาะกิจได้รับจัดสรรจากสำนักงบประมาณ ผ่านระบบ </w:t>
      </w:r>
      <w:r w:rsidRPr="00FF25F8">
        <w:rPr>
          <w:rFonts w:ascii="TH SarabunPSK" w:hAnsi="TH SarabunPSK" w:cs="TH SarabunPSK"/>
          <w:sz w:val="32"/>
          <w:szCs w:val="32"/>
        </w:rPr>
        <w:t>New GFMIS Thai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 ทำการเชื่อมโยงข้อมูลให้กับระบบ </w:t>
      </w:r>
      <w:r w:rsidRPr="00FF25F8">
        <w:rPr>
          <w:rFonts w:ascii="TH SarabunPSK" w:hAnsi="TH SarabunPSK" w:cs="TH SarabunPSK"/>
          <w:sz w:val="32"/>
          <w:szCs w:val="32"/>
        </w:rPr>
        <w:t>e</w:t>
      </w:r>
      <w:r w:rsidRPr="00FF25F8">
        <w:rPr>
          <w:rFonts w:ascii="TH SarabunPSK" w:hAnsi="TH SarabunPSK" w:cs="TH SarabunPSK"/>
          <w:sz w:val="32"/>
          <w:szCs w:val="32"/>
          <w:cs/>
        </w:rPr>
        <w:t>-</w:t>
      </w:r>
      <w:r w:rsidRPr="00FF25F8">
        <w:rPr>
          <w:rFonts w:ascii="TH SarabunPSK" w:hAnsi="TH SarabunPSK" w:cs="TH SarabunPSK"/>
          <w:sz w:val="32"/>
          <w:szCs w:val="32"/>
        </w:rPr>
        <w:t xml:space="preserve">LAAS </w:t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</w:rPr>
        <w:tab/>
      </w:r>
      <w:r w:rsidRPr="00FF25F8">
        <w:rPr>
          <w:rFonts w:ascii="TH SarabunPSK" w:hAnsi="TH SarabunPSK" w:cs="TH SarabunPSK"/>
          <w:sz w:val="32"/>
          <w:szCs w:val="32"/>
        </w:rPr>
        <w:tab/>
      </w:r>
      <w:r w:rsidRPr="00FF25F8">
        <w:rPr>
          <w:rFonts w:ascii="TH SarabunPSK" w:hAnsi="TH SarabunPSK" w:cs="TH SarabunPSK"/>
          <w:sz w:val="32"/>
          <w:szCs w:val="32"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1.2 เงินรายได้ที่รัฐบาลจัดเก็บและแบ่งให้ (ผ่าน </w:t>
      </w:r>
      <w:r w:rsidRPr="00FF25F8">
        <w:rPr>
          <w:rFonts w:ascii="TH SarabunPSK" w:hAnsi="TH SarabunPSK" w:cs="TH SarabunPSK"/>
          <w:sz w:val="32"/>
          <w:szCs w:val="32"/>
        </w:rPr>
        <w:t>New GFMIS Thai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) เป็นเงินงบประมาณของ อปท. ทำการเชื่อมโยงให้กับระบบ </w:t>
      </w:r>
      <w:r w:rsidRPr="00FF25F8">
        <w:rPr>
          <w:rFonts w:ascii="TH SarabunPSK" w:hAnsi="TH SarabunPSK" w:cs="TH SarabunPSK"/>
          <w:sz w:val="32"/>
          <w:szCs w:val="32"/>
        </w:rPr>
        <w:t>e</w:t>
      </w:r>
      <w:r w:rsidRPr="00FF25F8">
        <w:rPr>
          <w:rFonts w:ascii="TH SarabunPSK" w:hAnsi="TH SarabunPSK" w:cs="TH SarabunPSK"/>
          <w:sz w:val="32"/>
          <w:szCs w:val="32"/>
          <w:cs/>
        </w:rPr>
        <w:t>-</w:t>
      </w:r>
      <w:r w:rsidRPr="00FF25F8">
        <w:rPr>
          <w:rFonts w:ascii="TH SarabunPSK" w:hAnsi="TH SarabunPSK" w:cs="TH SarabunPSK"/>
          <w:sz w:val="32"/>
          <w:szCs w:val="32"/>
        </w:rPr>
        <w:t xml:space="preserve">LAAS </w:t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lastRenderedPageBreak/>
        <w:t xml:space="preserve"> </w:t>
      </w:r>
      <w:r w:rsidRPr="00FF25F8">
        <w:rPr>
          <w:rFonts w:ascii="TH SarabunPSK" w:hAnsi="TH SarabunPSK" w:cs="TH SarabunPSK"/>
          <w:sz w:val="32"/>
          <w:szCs w:val="32"/>
        </w:rPr>
        <w:tab/>
      </w:r>
      <w:r w:rsidRPr="00FF25F8">
        <w:rPr>
          <w:rFonts w:ascii="TH SarabunPSK" w:hAnsi="TH SarabunPSK" w:cs="TH SarabunPSK"/>
          <w:sz w:val="32"/>
          <w:szCs w:val="32"/>
        </w:rPr>
        <w:tab/>
      </w:r>
      <w:r w:rsidRPr="00FF25F8">
        <w:rPr>
          <w:rFonts w:ascii="TH SarabunPSK" w:hAnsi="TH SarabunPSK" w:cs="TH SarabunPSK"/>
          <w:sz w:val="32"/>
          <w:szCs w:val="32"/>
        </w:rPr>
        <w:tab/>
        <w:t>1</w:t>
      </w:r>
      <w:r w:rsidRPr="00FF25F8">
        <w:rPr>
          <w:rFonts w:ascii="TH SarabunPSK" w:hAnsi="TH SarabunPSK" w:cs="TH SarabunPSK"/>
          <w:sz w:val="32"/>
          <w:szCs w:val="32"/>
          <w:cs/>
        </w:rPr>
        <w:t>.</w:t>
      </w:r>
      <w:r w:rsidRPr="00FF25F8">
        <w:rPr>
          <w:rFonts w:ascii="TH SarabunPSK" w:hAnsi="TH SarabunPSK" w:cs="TH SarabunPSK"/>
          <w:sz w:val="32"/>
          <w:szCs w:val="32"/>
        </w:rPr>
        <w:t xml:space="preserve">3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เงินรายได้ที่รัฐบาลจัดเก็บและแบ่งให้ (ไม่ผ่าน </w:t>
      </w:r>
      <w:r w:rsidRPr="00FF25F8">
        <w:rPr>
          <w:rFonts w:ascii="TH SarabunPSK" w:hAnsi="TH SarabunPSK" w:cs="TH SarabunPSK"/>
          <w:sz w:val="32"/>
          <w:szCs w:val="32"/>
        </w:rPr>
        <w:t>New GFMIS Thai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) และเงินรายได้ที่ อปท. จัดเก็บเอง ทำการเชื่อมโยงข้อมูลให้กับระบบ </w:t>
      </w:r>
      <w:r w:rsidRPr="00FF25F8">
        <w:rPr>
          <w:rFonts w:ascii="TH SarabunPSK" w:hAnsi="TH SarabunPSK" w:cs="TH SarabunPSK"/>
          <w:sz w:val="32"/>
          <w:szCs w:val="32"/>
        </w:rPr>
        <w:t>New GFMIS Thai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การพัฒนาระบบจะกำหนดโครงสร้างรหัส ข้อมูลงบประมาณ ให้สอดคล้องกันทั้งระบบ </w:t>
      </w:r>
      <w:r w:rsidRPr="00FF25F8">
        <w:rPr>
          <w:rFonts w:ascii="TH SarabunPSK" w:hAnsi="TH SarabunPSK" w:cs="TH SarabunPSK"/>
          <w:sz w:val="32"/>
          <w:szCs w:val="32"/>
        </w:rPr>
        <w:t>e</w:t>
      </w:r>
      <w:r w:rsidRPr="00FF25F8">
        <w:rPr>
          <w:rFonts w:ascii="TH SarabunPSK" w:hAnsi="TH SarabunPSK" w:cs="TH SarabunPSK"/>
          <w:sz w:val="32"/>
          <w:szCs w:val="32"/>
          <w:cs/>
        </w:rPr>
        <w:t>-</w:t>
      </w:r>
      <w:r w:rsidRPr="00FF25F8">
        <w:rPr>
          <w:rFonts w:ascii="TH SarabunPSK" w:hAnsi="TH SarabunPSK" w:cs="TH SarabunPSK"/>
          <w:sz w:val="32"/>
          <w:szCs w:val="32"/>
        </w:rPr>
        <w:t xml:space="preserve">LAAS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และระบบ  </w:t>
      </w:r>
      <w:r w:rsidRPr="00FF25F8">
        <w:rPr>
          <w:rFonts w:ascii="TH SarabunPSK" w:hAnsi="TH SarabunPSK" w:cs="TH SarabunPSK"/>
          <w:sz w:val="32"/>
          <w:szCs w:val="32"/>
        </w:rPr>
        <w:t>New GFMIS Thai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 พร้อมทั้งจัดทำระบบติดตามการใช้จ่ายงบประมาณ อปท.</w:t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>2. ระบบรายได้</w:t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2.1 เงินรายได้ที่รัฐบาลจัดเก็บและแบ่งให้ (ผ่าน </w:t>
      </w:r>
      <w:r w:rsidRPr="00FF25F8">
        <w:rPr>
          <w:rFonts w:ascii="TH SarabunPSK" w:hAnsi="TH SarabunPSK" w:cs="TH SarabunPSK"/>
          <w:sz w:val="32"/>
          <w:szCs w:val="32"/>
        </w:rPr>
        <w:t>New GFMIS Thai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) รับเงินจากการโอนเข้าบัญชีเงินฝากคลังของ อปท. เชื่อมโยงข้อมูลจากระบบ </w:t>
      </w:r>
      <w:r w:rsidRPr="00FF25F8">
        <w:rPr>
          <w:rFonts w:ascii="TH SarabunPSK" w:hAnsi="TH SarabunPSK" w:cs="TH SarabunPSK"/>
          <w:sz w:val="32"/>
          <w:szCs w:val="32"/>
        </w:rPr>
        <w:t xml:space="preserve">New GFMIS Thai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ให้กับระบบ </w:t>
      </w:r>
      <w:r w:rsidRPr="00FF25F8">
        <w:rPr>
          <w:rFonts w:ascii="TH SarabunPSK" w:hAnsi="TH SarabunPSK" w:cs="TH SarabunPSK"/>
          <w:sz w:val="32"/>
          <w:szCs w:val="32"/>
        </w:rPr>
        <w:t>e</w:t>
      </w:r>
      <w:r w:rsidRPr="00FF25F8">
        <w:rPr>
          <w:rFonts w:ascii="TH SarabunPSK" w:hAnsi="TH SarabunPSK" w:cs="TH SarabunPSK"/>
          <w:sz w:val="32"/>
          <w:szCs w:val="32"/>
          <w:cs/>
        </w:rPr>
        <w:t>-</w:t>
      </w:r>
      <w:r w:rsidRPr="00FF25F8">
        <w:rPr>
          <w:rFonts w:ascii="TH SarabunPSK" w:hAnsi="TH SarabunPSK" w:cs="TH SarabunPSK"/>
          <w:sz w:val="32"/>
          <w:szCs w:val="32"/>
        </w:rPr>
        <w:t>LAAS</w:t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</w:rPr>
        <w:tab/>
      </w:r>
      <w:r w:rsidRPr="00FF25F8">
        <w:rPr>
          <w:rFonts w:ascii="TH SarabunPSK" w:hAnsi="TH SarabunPSK" w:cs="TH SarabunPSK"/>
          <w:sz w:val="32"/>
          <w:szCs w:val="32"/>
        </w:rPr>
        <w:tab/>
      </w:r>
      <w:r w:rsidRPr="00FF25F8">
        <w:rPr>
          <w:rFonts w:ascii="TH SarabunPSK" w:hAnsi="TH SarabunPSK" w:cs="TH SarabunPSK"/>
          <w:sz w:val="32"/>
          <w:szCs w:val="32"/>
        </w:rPr>
        <w:tab/>
        <w:t>2</w:t>
      </w:r>
      <w:r w:rsidRPr="00FF25F8">
        <w:rPr>
          <w:rFonts w:ascii="TH SarabunPSK" w:hAnsi="TH SarabunPSK" w:cs="TH SarabunPSK"/>
          <w:sz w:val="32"/>
          <w:szCs w:val="32"/>
          <w:cs/>
        </w:rPr>
        <w:t>.</w:t>
      </w:r>
      <w:r w:rsidRPr="00FF25F8">
        <w:rPr>
          <w:rFonts w:ascii="TH SarabunPSK" w:hAnsi="TH SarabunPSK" w:cs="TH SarabunPSK"/>
          <w:sz w:val="32"/>
          <w:szCs w:val="32"/>
        </w:rPr>
        <w:t xml:space="preserve">2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เงินที่รัฐบาลจัดเก็บและแบ่งให้ (ไม่ผ่าน </w:t>
      </w:r>
      <w:r w:rsidRPr="00FF25F8">
        <w:rPr>
          <w:rFonts w:ascii="TH SarabunPSK" w:hAnsi="TH SarabunPSK" w:cs="TH SarabunPSK"/>
          <w:sz w:val="32"/>
          <w:szCs w:val="32"/>
        </w:rPr>
        <w:t>New GFMIS Thai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) และเงินที่ อปท. จัดเก็บเอง บันทึกรับเงินผ่านระบบ </w:t>
      </w:r>
      <w:r w:rsidRPr="00FF25F8">
        <w:rPr>
          <w:rFonts w:ascii="TH SarabunPSK" w:hAnsi="TH SarabunPSK" w:cs="TH SarabunPSK"/>
          <w:sz w:val="32"/>
          <w:szCs w:val="32"/>
        </w:rPr>
        <w:t>e</w:t>
      </w:r>
      <w:r w:rsidRPr="00FF25F8">
        <w:rPr>
          <w:rFonts w:ascii="TH SarabunPSK" w:hAnsi="TH SarabunPSK" w:cs="TH SarabunPSK"/>
          <w:sz w:val="32"/>
          <w:szCs w:val="32"/>
          <w:cs/>
        </w:rPr>
        <w:t>-</w:t>
      </w:r>
      <w:r w:rsidRPr="00FF25F8">
        <w:rPr>
          <w:rFonts w:ascii="TH SarabunPSK" w:hAnsi="TH SarabunPSK" w:cs="TH SarabunPSK"/>
          <w:sz w:val="32"/>
          <w:szCs w:val="32"/>
        </w:rPr>
        <w:t xml:space="preserve">LAAS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ทำการเชื่อมโยงข้อมูลให้กับระบบ </w:t>
      </w:r>
      <w:r w:rsidRPr="00FF25F8">
        <w:rPr>
          <w:rFonts w:ascii="TH SarabunPSK" w:hAnsi="TH SarabunPSK" w:cs="TH SarabunPSK"/>
          <w:sz w:val="32"/>
          <w:szCs w:val="32"/>
        </w:rPr>
        <w:t xml:space="preserve">New GFMIS Thai </w:t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การพัฒนาระบบรายได้ของ อปท. จะดำเนินการให้สอดรับนโยบาย </w:t>
      </w:r>
      <w:r w:rsidRPr="00FF25F8">
        <w:rPr>
          <w:rFonts w:ascii="TH SarabunPSK" w:hAnsi="TH SarabunPSK" w:cs="TH SarabunPSK"/>
          <w:sz w:val="32"/>
          <w:szCs w:val="32"/>
        </w:rPr>
        <w:t>National e</w:t>
      </w:r>
      <w:r w:rsidRPr="00FF25F8">
        <w:rPr>
          <w:rFonts w:ascii="TH SarabunPSK" w:hAnsi="TH SarabunPSK" w:cs="TH SarabunPSK"/>
          <w:sz w:val="32"/>
          <w:szCs w:val="32"/>
          <w:cs/>
        </w:rPr>
        <w:t>-</w:t>
      </w:r>
      <w:r w:rsidRPr="00FF25F8">
        <w:rPr>
          <w:rFonts w:ascii="TH SarabunPSK" w:hAnsi="TH SarabunPSK" w:cs="TH SarabunPSK"/>
          <w:sz w:val="32"/>
          <w:szCs w:val="32"/>
        </w:rPr>
        <w:t>Payment</w:t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</w:rPr>
        <w:tab/>
      </w:r>
      <w:r w:rsidRPr="00FF25F8">
        <w:rPr>
          <w:rFonts w:ascii="TH SarabunPSK" w:hAnsi="TH SarabunPSK" w:cs="TH SarabunPSK"/>
          <w:sz w:val="32"/>
          <w:szCs w:val="32"/>
        </w:rPr>
        <w:tab/>
        <w:t>3</w:t>
      </w:r>
      <w:r w:rsidRPr="00FF25F8">
        <w:rPr>
          <w:rFonts w:ascii="TH SarabunPSK" w:hAnsi="TH SarabunPSK" w:cs="TH SarabunPSK"/>
          <w:sz w:val="32"/>
          <w:szCs w:val="32"/>
          <w:cs/>
        </w:rPr>
        <w:t>. ระบบจัดซื้อจัดจ้าง</w:t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3.1 การจัดซื้อจัดจ้างจากเงินงบประมาณ (เงินอุดหนุนเฉพาะกิจ) ให้ทำการจัดซื้อจัดจ้างตามพระราชบัญญัติการจัดซื้อจัดจ้างและการบริหารพัสดุภาครัฐ พ.ศ. 2560 และบันทึกสร้างใบสั่งซื้อสั่งจ้างในระบบ </w:t>
      </w:r>
      <w:r w:rsidRPr="00FF25F8">
        <w:rPr>
          <w:rFonts w:ascii="TH SarabunPSK" w:hAnsi="TH SarabunPSK" w:cs="TH SarabunPSK"/>
          <w:sz w:val="32"/>
          <w:szCs w:val="32"/>
        </w:rPr>
        <w:t xml:space="preserve">New GMIS Thai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ทำการเชื่อมโยงข้อมูลให้กับระบบ </w:t>
      </w:r>
      <w:r w:rsidRPr="00FF25F8">
        <w:rPr>
          <w:rFonts w:ascii="TH SarabunPSK" w:hAnsi="TH SarabunPSK" w:cs="TH SarabunPSK"/>
          <w:sz w:val="32"/>
          <w:szCs w:val="32"/>
        </w:rPr>
        <w:t>e</w:t>
      </w:r>
      <w:r w:rsidRPr="00FF25F8">
        <w:rPr>
          <w:rFonts w:ascii="TH SarabunPSK" w:hAnsi="TH SarabunPSK" w:cs="TH SarabunPSK"/>
          <w:sz w:val="32"/>
          <w:szCs w:val="32"/>
          <w:cs/>
        </w:rPr>
        <w:t>-</w:t>
      </w:r>
      <w:r w:rsidRPr="00FF25F8">
        <w:rPr>
          <w:rFonts w:ascii="TH SarabunPSK" w:hAnsi="TH SarabunPSK" w:cs="TH SarabunPSK"/>
          <w:sz w:val="32"/>
          <w:szCs w:val="32"/>
        </w:rPr>
        <w:t>LAAS</w:t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</w:rPr>
        <w:tab/>
      </w:r>
      <w:r w:rsidRPr="00FF25F8">
        <w:rPr>
          <w:rFonts w:ascii="TH SarabunPSK" w:hAnsi="TH SarabunPSK" w:cs="TH SarabunPSK"/>
          <w:sz w:val="32"/>
          <w:szCs w:val="32"/>
        </w:rPr>
        <w:tab/>
      </w:r>
      <w:r w:rsidRPr="00FF25F8">
        <w:rPr>
          <w:rFonts w:ascii="TH SarabunPSK" w:hAnsi="TH SarabunPSK" w:cs="TH SarabunPSK"/>
          <w:sz w:val="32"/>
          <w:szCs w:val="32"/>
        </w:rPr>
        <w:tab/>
        <w:t>3</w:t>
      </w:r>
      <w:r w:rsidRPr="00FF25F8">
        <w:rPr>
          <w:rFonts w:ascii="TH SarabunPSK" w:hAnsi="TH SarabunPSK" w:cs="TH SarabunPSK"/>
          <w:sz w:val="32"/>
          <w:szCs w:val="32"/>
          <w:cs/>
        </w:rPr>
        <w:t>.</w:t>
      </w:r>
      <w:r w:rsidRPr="00FF25F8">
        <w:rPr>
          <w:rFonts w:ascii="TH SarabunPSK" w:hAnsi="TH SarabunPSK" w:cs="TH SarabunPSK"/>
          <w:sz w:val="32"/>
          <w:szCs w:val="32"/>
        </w:rPr>
        <w:t xml:space="preserve">2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การจัดซื้อจัดจ้างจากเงินที่รัฐบาลจัดเก็บและแบ่งให้ และเงินที่ อปท. จัดเก็บเองให้จัดซื้อจัดจ้างพระราชบัญญัติการจัดซื้อจัดจ้างและการบริหารพัสดุภาครัฐ พ.ศ. 2560 ทำการเชื่อมโยงข้อมูลเข้าสู่ระบบ </w:t>
      </w:r>
      <w:r w:rsidRPr="00FF25F8">
        <w:rPr>
          <w:rFonts w:ascii="TH SarabunPSK" w:hAnsi="TH SarabunPSK" w:cs="TH SarabunPSK"/>
          <w:sz w:val="32"/>
          <w:szCs w:val="32"/>
        </w:rPr>
        <w:t>New GFMIS Thai</w:t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</w:rPr>
        <w:tab/>
      </w:r>
      <w:r w:rsidRPr="00FF25F8">
        <w:rPr>
          <w:rFonts w:ascii="TH SarabunPSK" w:hAnsi="TH SarabunPSK" w:cs="TH SarabunPSK"/>
          <w:sz w:val="32"/>
          <w:szCs w:val="32"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>4. ระบบเบิกจ่าย</w:t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4.1 การเบิกจ่ายจากเงินงบประมาณ (เงินอุดหนุนเฉพาะกิจ) ให้ทำการเบิกจ่ายผ่านใบสั่งซื้อสั่งจ้างผ่านระบบ </w:t>
      </w:r>
      <w:r w:rsidRPr="00FF25F8">
        <w:rPr>
          <w:rFonts w:ascii="TH SarabunPSK" w:hAnsi="TH SarabunPSK" w:cs="TH SarabunPSK"/>
          <w:sz w:val="32"/>
          <w:szCs w:val="32"/>
        </w:rPr>
        <w:t xml:space="preserve">New GFMIS Thai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เพื่อทำการจ่ายตรงให้แก่เจ้าหนี้หรือผู้มีสิทธิรับเงิน และทำการเชื่อมโยงข้อมูลให้กับระบบ </w:t>
      </w:r>
      <w:r w:rsidRPr="00FF25F8">
        <w:rPr>
          <w:rFonts w:ascii="TH SarabunPSK" w:hAnsi="TH SarabunPSK" w:cs="TH SarabunPSK"/>
          <w:sz w:val="32"/>
          <w:szCs w:val="32"/>
        </w:rPr>
        <w:t>e</w:t>
      </w:r>
      <w:r w:rsidRPr="00FF25F8">
        <w:rPr>
          <w:rFonts w:ascii="TH SarabunPSK" w:hAnsi="TH SarabunPSK" w:cs="TH SarabunPSK"/>
          <w:sz w:val="32"/>
          <w:szCs w:val="32"/>
          <w:cs/>
        </w:rPr>
        <w:t>-</w:t>
      </w:r>
      <w:r w:rsidRPr="00FF25F8">
        <w:rPr>
          <w:rFonts w:ascii="TH SarabunPSK" w:hAnsi="TH SarabunPSK" w:cs="TH SarabunPSK"/>
          <w:sz w:val="32"/>
          <w:szCs w:val="32"/>
        </w:rPr>
        <w:t>LAAS</w:t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</w:rPr>
        <w:tab/>
      </w:r>
      <w:r w:rsidRPr="00FF25F8">
        <w:rPr>
          <w:rFonts w:ascii="TH SarabunPSK" w:hAnsi="TH SarabunPSK" w:cs="TH SarabunPSK"/>
          <w:sz w:val="32"/>
          <w:szCs w:val="32"/>
        </w:rPr>
        <w:tab/>
      </w:r>
      <w:r w:rsidRPr="00FF25F8">
        <w:rPr>
          <w:rFonts w:ascii="TH SarabunPSK" w:hAnsi="TH SarabunPSK" w:cs="TH SarabunPSK"/>
          <w:sz w:val="32"/>
          <w:szCs w:val="32"/>
        </w:rPr>
        <w:tab/>
        <w:t>4</w:t>
      </w:r>
      <w:r w:rsidRPr="00FF25F8">
        <w:rPr>
          <w:rFonts w:ascii="TH SarabunPSK" w:hAnsi="TH SarabunPSK" w:cs="TH SarabunPSK"/>
          <w:sz w:val="32"/>
          <w:szCs w:val="32"/>
          <w:cs/>
        </w:rPr>
        <w:t>.</w:t>
      </w:r>
      <w:r w:rsidRPr="00FF25F8">
        <w:rPr>
          <w:rFonts w:ascii="TH SarabunPSK" w:hAnsi="TH SarabunPSK" w:cs="TH SarabunPSK"/>
          <w:sz w:val="32"/>
          <w:szCs w:val="32"/>
        </w:rPr>
        <w:t xml:space="preserve">2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การเบิกจ่ายจากเงินงบประมาณ (เงินอุดหนุนทั่วไป) เบิกจ่ายผ่านระบบ </w:t>
      </w:r>
      <w:r w:rsidRPr="00FF25F8">
        <w:rPr>
          <w:rFonts w:ascii="TH SarabunPSK" w:hAnsi="TH SarabunPSK" w:cs="TH SarabunPSK"/>
          <w:sz w:val="32"/>
          <w:szCs w:val="32"/>
        </w:rPr>
        <w:t xml:space="preserve">New GFMIS Thai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และทำการเชื่อมโยงข้อมูลให้กับระบบ </w:t>
      </w:r>
      <w:r w:rsidRPr="00FF25F8">
        <w:rPr>
          <w:rFonts w:ascii="TH SarabunPSK" w:hAnsi="TH SarabunPSK" w:cs="TH SarabunPSK"/>
          <w:sz w:val="32"/>
          <w:szCs w:val="32"/>
        </w:rPr>
        <w:t>e</w:t>
      </w:r>
      <w:r w:rsidRPr="00FF25F8">
        <w:rPr>
          <w:rFonts w:ascii="TH SarabunPSK" w:hAnsi="TH SarabunPSK" w:cs="TH SarabunPSK"/>
          <w:sz w:val="32"/>
          <w:szCs w:val="32"/>
          <w:cs/>
        </w:rPr>
        <w:t>-</w:t>
      </w:r>
      <w:r w:rsidRPr="00FF25F8">
        <w:rPr>
          <w:rFonts w:ascii="TH SarabunPSK" w:hAnsi="TH SarabunPSK" w:cs="TH SarabunPSK"/>
          <w:sz w:val="32"/>
          <w:szCs w:val="32"/>
        </w:rPr>
        <w:t>LAAS</w:t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</w:rPr>
        <w:tab/>
      </w:r>
      <w:r w:rsidRPr="00FF25F8">
        <w:rPr>
          <w:rFonts w:ascii="TH SarabunPSK" w:hAnsi="TH SarabunPSK" w:cs="TH SarabunPSK"/>
          <w:sz w:val="32"/>
          <w:szCs w:val="32"/>
        </w:rPr>
        <w:tab/>
      </w:r>
      <w:r w:rsidRPr="00FF25F8">
        <w:rPr>
          <w:rFonts w:ascii="TH SarabunPSK" w:hAnsi="TH SarabunPSK" w:cs="TH SarabunPSK"/>
          <w:sz w:val="32"/>
          <w:szCs w:val="32"/>
        </w:rPr>
        <w:tab/>
        <w:t>4</w:t>
      </w:r>
      <w:r w:rsidRPr="00FF25F8">
        <w:rPr>
          <w:rFonts w:ascii="TH SarabunPSK" w:hAnsi="TH SarabunPSK" w:cs="TH SarabunPSK"/>
          <w:sz w:val="32"/>
          <w:szCs w:val="32"/>
          <w:cs/>
        </w:rPr>
        <w:t>.</w:t>
      </w:r>
      <w:r w:rsidRPr="00FF25F8">
        <w:rPr>
          <w:rFonts w:ascii="TH SarabunPSK" w:hAnsi="TH SarabunPSK" w:cs="TH SarabunPSK"/>
          <w:sz w:val="32"/>
          <w:szCs w:val="32"/>
        </w:rPr>
        <w:t xml:space="preserve">3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การเบิกจ่ายจากเงินที่รัฐบาลจัดเก็บและแบ่งให้ และเงินที่ อปท. จัดเก็บเองเบิกจ่ายผ่านระบบ </w:t>
      </w:r>
      <w:r w:rsidRPr="00FF25F8">
        <w:rPr>
          <w:rFonts w:ascii="TH SarabunPSK" w:hAnsi="TH SarabunPSK" w:cs="TH SarabunPSK"/>
          <w:sz w:val="32"/>
          <w:szCs w:val="32"/>
        </w:rPr>
        <w:t>e</w:t>
      </w:r>
      <w:r w:rsidRPr="00FF25F8">
        <w:rPr>
          <w:rFonts w:ascii="TH SarabunPSK" w:hAnsi="TH SarabunPSK" w:cs="TH SarabunPSK"/>
          <w:sz w:val="32"/>
          <w:szCs w:val="32"/>
          <w:cs/>
        </w:rPr>
        <w:t>-</w:t>
      </w:r>
      <w:r w:rsidRPr="00FF25F8">
        <w:rPr>
          <w:rFonts w:ascii="TH SarabunPSK" w:hAnsi="TH SarabunPSK" w:cs="TH SarabunPSK"/>
          <w:sz w:val="32"/>
          <w:szCs w:val="32"/>
        </w:rPr>
        <w:t xml:space="preserve">LAAS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ทำการเชื่อมโยงข้อมูลจากระบบ </w:t>
      </w:r>
      <w:r w:rsidRPr="00FF25F8">
        <w:rPr>
          <w:rFonts w:ascii="TH SarabunPSK" w:hAnsi="TH SarabunPSK" w:cs="TH SarabunPSK"/>
          <w:sz w:val="32"/>
          <w:szCs w:val="32"/>
        </w:rPr>
        <w:t>e</w:t>
      </w:r>
      <w:r w:rsidRPr="00FF25F8">
        <w:rPr>
          <w:rFonts w:ascii="TH SarabunPSK" w:hAnsi="TH SarabunPSK" w:cs="TH SarabunPSK"/>
          <w:sz w:val="32"/>
          <w:szCs w:val="32"/>
          <w:cs/>
        </w:rPr>
        <w:t>-</w:t>
      </w:r>
      <w:r w:rsidRPr="00FF25F8">
        <w:rPr>
          <w:rFonts w:ascii="TH SarabunPSK" w:hAnsi="TH SarabunPSK" w:cs="TH SarabunPSK"/>
          <w:sz w:val="32"/>
          <w:szCs w:val="32"/>
        </w:rPr>
        <w:t xml:space="preserve">LAAS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ให้กับระบบ </w:t>
      </w:r>
      <w:r w:rsidRPr="00FF25F8">
        <w:rPr>
          <w:rFonts w:ascii="TH SarabunPSK" w:hAnsi="TH SarabunPSK" w:cs="TH SarabunPSK"/>
          <w:sz w:val="32"/>
          <w:szCs w:val="32"/>
        </w:rPr>
        <w:t xml:space="preserve">New GFMIS Thai </w:t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การพัฒนาการเบิกจ่ายให้ทำการจ่ายตรงแก่เจ้าหนี้หรือผู้มีสิทธิรับเงินให้สอดรับนโยบาย </w:t>
      </w:r>
      <w:r w:rsidRPr="00FF25F8">
        <w:rPr>
          <w:rFonts w:ascii="TH SarabunPSK" w:hAnsi="TH SarabunPSK" w:cs="TH SarabunPSK"/>
          <w:sz w:val="32"/>
          <w:szCs w:val="32"/>
        </w:rPr>
        <w:t>Nation e</w:t>
      </w:r>
      <w:r w:rsidRPr="00FF25F8">
        <w:rPr>
          <w:rFonts w:ascii="TH SarabunPSK" w:hAnsi="TH SarabunPSK" w:cs="TH SarabunPSK"/>
          <w:sz w:val="32"/>
          <w:szCs w:val="32"/>
          <w:cs/>
        </w:rPr>
        <w:t>-</w:t>
      </w:r>
      <w:r w:rsidRPr="00FF25F8">
        <w:rPr>
          <w:rFonts w:ascii="TH SarabunPSK" w:hAnsi="TH SarabunPSK" w:cs="TH SarabunPSK"/>
          <w:sz w:val="32"/>
          <w:szCs w:val="32"/>
        </w:rPr>
        <w:t>Payment</w:t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</w:rPr>
        <w:tab/>
      </w:r>
      <w:r w:rsidRPr="00FF25F8">
        <w:rPr>
          <w:rFonts w:ascii="TH SarabunPSK" w:hAnsi="TH SarabunPSK" w:cs="TH SarabunPSK"/>
          <w:sz w:val="32"/>
          <w:szCs w:val="32"/>
        </w:rPr>
        <w:tab/>
        <w:t>5</w:t>
      </w:r>
      <w:r w:rsidRPr="00FF25F8">
        <w:rPr>
          <w:rFonts w:ascii="TH SarabunPSK" w:hAnsi="TH SarabunPSK" w:cs="TH SarabunPSK"/>
          <w:sz w:val="32"/>
          <w:szCs w:val="32"/>
          <w:cs/>
        </w:rPr>
        <w:t>. ระบบสินทรัพย์ถาวร</w:t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5.1 บันทึกข้อมูลสินทรัพย์ถาวรรายตัวของ อปท. ที่มีก่อนการเชื่อมโยงข้อมูลในระบบ </w:t>
      </w:r>
      <w:r w:rsidRPr="00FF25F8">
        <w:rPr>
          <w:rFonts w:ascii="TH SarabunPSK" w:hAnsi="TH SarabunPSK" w:cs="TH SarabunPSK"/>
          <w:sz w:val="32"/>
          <w:szCs w:val="32"/>
        </w:rPr>
        <w:t>New GFMIS Thai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 และทำการเชื่อมโยงข้อมูลให้กับระบบ </w:t>
      </w:r>
      <w:r w:rsidRPr="00FF25F8">
        <w:rPr>
          <w:rFonts w:ascii="TH SarabunPSK" w:hAnsi="TH SarabunPSK" w:cs="TH SarabunPSK"/>
          <w:sz w:val="32"/>
          <w:szCs w:val="32"/>
        </w:rPr>
        <w:t>e</w:t>
      </w:r>
      <w:r w:rsidRPr="00FF25F8">
        <w:rPr>
          <w:rFonts w:ascii="TH SarabunPSK" w:hAnsi="TH SarabunPSK" w:cs="TH SarabunPSK"/>
          <w:sz w:val="32"/>
          <w:szCs w:val="32"/>
          <w:cs/>
        </w:rPr>
        <w:t>-</w:t>
      </w:r>
      <w:r w:rsidRPr="00FF25F8">
        <w:rPr>
          <w:rFonts w:ascii="TH SarabunPSK" w:hAnsi="TH SarabunPSK" w:cs="TH SarabunPSK"/>
          <w:sz w:val="32"/>
          <w:szCs w:val="32"/>
        </w:rPr>
        <w:t>LAAS</w:t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</w:rPr>
        <w:tab/>
      </w:r>
      <w:r w:rsidRPr="00FF25F8">
        <w:rPr>
          <w:rFonts w:ascii="TH SarabunPSK" w:hAnsi="TH SarabunPSK" w:cs="TH SarabunPSK"/>
          <w:sz w:val="32"/>
          <w:szCs w:val="32"/>
        </w:rPr>
        <w:tab/>
      </w:r>
      <w:r w:rsidRPr="00FF25F8">
        <w:rPr>
          <w:rFonts w:ascii="TH SarabunPSK" w:hAnsi="TH SarabunPSK" w:cs="TH SarabunPSK"/>
          <w:sz w:val="32"/>
          <w:szCs w:val="32"/>
        </w:rPr>
        <w:tab/>
        <w:t>5</w:t>
      </w:r>
      <w:r w:rsidRPr="00FF25F8">
        <w:rPr>
          <w:rFonts w:ascii="TH SarabunPSK" w:hAnsi="TH SarabunPSK" w:cs="TH SarabunPSK"/>
          <w:sz w:val="32"/>
          <w:szCs w:val="32"/>
          <w:cs/>
        </w:rPr>
        <w:t>.</w:t>
      </w:r>
      <w:r w:rsidRPr="00FF25F8">
        <w:rPr>
          <w:rFonts w:ascii="TH SarabunPSK" w:hAnsi="TH SarabunPSK" w:cs="TH SarabunPSK"/>
          <w:sz w:val="32"/>
          <w:szCs w:val="32"/>
        </w:rPr>
        <w:t xml:space="preserve">2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บันทึกรายการสินทรัพย์ถาวรรายตัวในระบบ </w:t>
      </w:r>
      <w:r w:rsidRPr="00FF25F8">
        <w:rPr>
          <w:rFonts w:ascii="TH SarabunPSK" w:hAnsi="TH SarabunPSK" w:cs="TH SarabunPSK"/>
          <w:sz w:val="32"/>
          <w:szCs w:val="32"/>
        </w:rPr>
        <w:t>New GFMIS Thai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 และทำการเชื่อมโยงข้อมูลให้กับระบบ </w:t>
      </w:r>
      <w:r w:rsidRPr="00FF25F8">
        <w:rPr>
          <w:rFonts w:ascii="TH SarabunPSK" w:hAnsi="TH SarabunPSK" w:cs="TH SarabunPSK"/>
          <w:sz w:val="32"/>
          <w:szCs w:val="32"/>
        </w:rPr>
        <w:t>e</w:t>
      </w:r>
      <w:r w:rsidRPr="00FF25F8">
        <w:rPr>
          <w:rFonts w:ascii="TH SarabunPSK" w:hAnsi="TH SarabunPSK" w:cs="TH SarabunPSK"/>
          <w:sz w:val="32"/>
          <w:szCs w:val="32"/>
          <w:cs/>
        </w:rPr>
        <w:t>-</w:t>
      </w:r>
      <w:r w:rsidRPr="00FF25F8">
        <w:rPr>
          <w:rFonts w:ascii="TH SarabunPSK" w:hAnsi="TH SarabunPSK" w:cs="TH SarabunPSK"/>
          <w:sz w:val="32"/>
          <w:szCs w:val="32"/>
        </w:rPr>
        <w:t>LAAS</w:t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sz w:val="32"/>
          <w:szCs w:val="32"/>
          <w:cs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การประมวลผลค่าเสื่อมราคาสินทรัพย์ถาวรดำเนินการในระบบ </w:t>
      </w:r>
      <w:r w:rsidRPr="00FF25F8">
        <w:rPr>
          <w:rFonts w:ascii="TH SarabunPSK" w:hAnsi="TH SarabunPSK" w:cs="TH SarabunPSK"/>
          <w:sz w:val="32"/>
          <w:szCs w:val="32"/>
        </w:rPr>
        <w:t>New GFMIS Thai</w:t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</w:rPr>
        <w:tab/>
      </w:r>
      <w:r w:rsidRPr="00FF25F8">
        <w:rPr>
          <w:rFonts w:ascii="TH SarabunPSK" w:hAnsi="TH SarabunPSK" w:cs="TH SarabunPSK"/>
          <w:sz w:val="32"/>
          <w:szCs w:val="32"/>
        </w:rPr>
        <w:tab/>
        <w:t>6</w:t>
      </w:r>
      <w:r w:rsidRPr="00FF25F8">
        <w:rPr>
          <w:rFonts w:ascii="TH SarabunPSK" w:hAnsi="TH SarabunPSK" w:cs="TH SarabunPSK"/>
          <w:sz w:val="32"/>
          <w:szCs w:val="32"/>
          <w:cs/>
        </w:rPr>
        <w:t>. ระบบบัญชีแยกประเภท</w:t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6.1 บันทึกข้อมูลบัญชีของ อปท. ที่มีก่อนการเชื่อมโยงข้อมูลในระบบ </w:t>
      </w:r>
      <w:r w:rsidRPr="00FF25F8">
        <w:rPr>
          <w:rFonts w:ascii="TH SarabunPSK" w:hAnsi="TH SarabunPSK" w:cs="TH SarabunPSK"/>
          <w:sz w:val="32"/>
          <w:szCs w:val="32"/>
        </w:rPr>
        <w:t>New GFMIS Thai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 ตามรูปแบบที่กำหนดและทำการเชื่อมโยงข้อมูลให้กับระบบ </w:t>
      </w:r>
      <w:r w:rsidRPr="00FF25F8">
        <w:rPr>
          <w:rFonts w:ascii="TH SarabunPSK" w:hAnsi="TH SarabunPSK" w:cs="TH SarabunPSK"/>
          <w:sz w:val="32"/>
          <w:szCs w:val="32"/>
        </w:rPr>
        <w:t>e</w:t>
      </w:r>
      <w:r w:rsidRPr="00FF25F8">
        <w:rPr>
          <w:rFonts w:ascii="TH SarabunPSK" w:hAnsi="TH SarabunPSK" w:cs="TH SarabunPSK"/>
          <w:sz w:val="32"/>
          <w:szCs w:val="32"/>
          <w:cs/>
        </w:rPr>
        <w:t>-</w:t>
      </w:r>
      <w:r w:rsidRPr="00FF25F8">
        <w:rPr>
          <w:rFonts w:ascii="TH SarabunPSK" w:hAnsi="TH SarabunPSK" w:cs="TH SarabunPSK"/>
          <w:sz w:val="32"/>
          <w:szCs w:val="32"/>
        </w:rPr>
        <w:t>LAAS</w:t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</w:rPr>
        <w:tab/>
      </w:r>
      <w:r w:rsidRPr="00FF25F8">
        <w:rPr>
          <w:rFonts w:ascii="TH SarabunPSK" w:hAnsi="TH SarabunPSK" w:cs="TH SarabunPSK"/>
          <w:sz w:val="32"/>
          <w:szCs w:val="32"/>
        </w:rPr>
        <w:tab/>
      </w:r>
      <w:r w:rsidRPr="00FF25F8">
        <w:rPr>
          <w:rFonts w:ascii="TH SarabunPSK" w:hAnsi="TH SarabunPSK" w:cs="TH SarabunPSK"/>
          <w:sz w:val="32"/>
          <w:szCs w:val="32"/>
        </w:rPr>
        <w:tab/>
        <w:t>6</w:t>
      </w:r>
      <w:r w:rsidRPr="00FF25F8">
        <w:rPr>
          <w:rFonts w:ascii="TH SarabunPSK" w:hAnsi="TH SarabunPSK" w:cs="TH SarabunPSK"/>
          <w:sz w:val="32"/>
          <w:szCs w:val="32"/>
          <w:cs/>
        </w:rPr>
        <w:t>.</w:t>
      </w:r>
      <w:r w:rsidRPr="00FF25F8">
        <w:rPr>
          <w:rFonts w:ascii="TH SarabunPSK" w:hAnsi="TH SarabunPSK" w:cs="TH SarabunPSK"/>
          <w:sz w:val="32"/>
          <w:szCs w:val="32"/>
        </w:rPr>
        <w:t xml:space="preserve">2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บันทึกปรับปรุงรายการบัญชีในระบบ </w:t>
      </w:r>
      <w:r w:rsidRPr="00FF25F8">
        <w:rPr>
          <w:rFonts w:ascii="TH SarabunPSK" w:hAnsi="TH SarabunPSK" w:cs="TH SarabunPSK"/>
          <w:sz w:val="32"/>
          <w:szCs w:val="32"/>
        </w:rPr>
        <w:t>New GFMIS Thai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 ตามรูปแบบที่กำหนดและทำการเชื่อมโยงข้อมูลให้กับระบบ </w:t>
      </w:r>
      <w:r w:rsidRPr="00FF25F8">
        <w:rPr>
          <w:rFonts w:ascii="TH SarabunPSK" w:hAnsi="TH SarabunPSK" w:cs="TH SarabunPSK"/>
          <w:sz w:val="32"/>
          <w:szCs w:val="32"/>
        </w:rPr>
        <w:t>e</w:t>
      </w:r>
      <w:r w:rsidRPr="00FF25F8">
        <w:rPr>
          <w:rFonts w:ascii="TH SarabunPSK" w:hAnsi="TH SarabunPSK" w:cs="TH SarabunPSK"/>
          <w:sz w:val="32"/>
          <w:szCs w:val="32"/>
          <w:cs/>
        </w:rPr>
        <w:t>-</w:t>
      </w:r>
      <w:r w:rsidRPr="00FF25F8">
        <w:rPr>
          <w:rFonts w:ascii="TH SarabunPSK" w:hAnsi="TH SarabunPSK" w:cs="TH SarabunPSK"/>
          <w:sz w:val="32"/>
          <w:szCs w:val="32"/>
        </w:rPr>
        <w:t>LAAS</w:t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ทั้งนี้ ในกรณีที่ระบบ </w:t>
      </w:r>
      <w:r w:rsidRPr="00FF25F8">
        <w:rPr>
          <w:rFonts w:ascii="TH SarabunPSK" w:hAnsi="TH SarabunPSK" w:cs="TH SarabunPSK"/>
          <w:sz w:val="32"/>
          <w:szCs w:val="32"/>
        </w:rPr>
        <w:t>e</w:t>
      </w:r>
      <w:r w:rsidRPr="00FF25F8">
        <w:rPr>
          <w:rFonts w:ascii="TH SarabunPSK" w:hAnsi="TH SarabunPSK" w:cs="TH SarabunPSK"/>
          <w:sz w:val="32"/>
          <w:szCs w:val="32"/>
          <w:cs/>
        </w:rPr>
        <w:t>-</w:t>
      </w:r>
      <w:r w:rsidRPr="00FF25F8">
        <w:rPr>
          <w:rFonts w:ascii="TH SarabunPSK" w:hAnsi="TH SarabunPSK" w:cs="TH SarabunPSK"/>
          <w:sz w:val="32"/>
          <w:szCs w:val="32"/>
        </w:rPr>
        <w:t xml:space="preserve">LAAS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ไม่สามารถเชื่อมโยงข้อมูลให้กับระบบ </w:t>
      </w:r>
      <w:r w:rsidRPr="00FF25F8">
        <w:rPr>
          <w:rFonts w:ascii="TH SarabunPSK" w:hAnsi="TH SarabunPSK" w:cs="TH SarabunPSK"/>
          <w:sz w:val="32"/>
          <w:szCs w:val="32"/>
        </w:rPr>
        <w:t>New GFMIS Thai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 ได้ทันภายในระยะเวลาที่กำหนดตามพระราชบัญญัติวินัยการเงินการคลังของรัฐ พ.ศ. 2561 อปท. ต้องดำเนินการบันทึกข้อมูลโดยตรงในระบบ </w:t>
      </w:r>
      <w:r w:rsidRPr="00FF25F8">
        <w:rPr>
          <w:rFonts w:ascii="TH SarabunPSK" w:hAnsi="TH SarabunPSK" w:cs="TH SarabunPSK"/>
          <w:sz w:val="32"/>
          <w:szCs w:val="32"/>
        </w:rPr>
        <w:t>New GFMIS Thai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 โดยกระทรวงการคลังจะพัฒนาระบบให้รองรับการบันทึกรายการดังกล่าว</w:t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b/>
          <w:bCs/>
          <w:sz w:val="32"/>
          <w:szCs w:val="32"/>
          <w:cs/>
        </w:rPr>
        <w:t>ผลกระทบ</w:t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lastRenderedPageBreak/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>การดำเนินการการพัฒนาการเชื่อมโยงข้อมูลระบบบริหารการเงินการคลังภาครัฐแบบอิเล็กทรอนิกส์ใหม่ (</w:t>
      </w:r>
      <w:r w:rsidRPr="00FF25F8">
        <w:rPr>
          <w:rFonts w:ascii="TH SarabunPSK" w:hAnsi="TH SarabunPSK" w:cs="TH SarabunPSK"/>
          <w:sz w:val="32"/>
          <w:szCs w:val="32"/>
        </w:rPr>
        <w:t>New GFMIS Thai</w:t>
      </w:r>
      <w:r w:rsidRPr="00FF25F8">
        <w:rPr>
          <w:rFonts w:ascii="TH SarabunPSK" w:hAnsi="TH SarabunPSK" w:cs="TH SarabunPSK"/>
          <w:sz w:val="32"/>
          <w:szCs w:val="32"/>
          <w:cs/>
        </w:rPr>
        <w:t>) กับระบบบัญชีคอมพิวเตอร์ขององค์กรปกครองส่วนท้องถิ่น (</w:t>
      </w:r>
      <w:r w:rsidRPr="00FF25F8">
        <w:rPr>
          <w:rFonts w:ascii="TH SarabunPSK" w:hAnsi="TH SarabunPSK" w:cs="TH SarabunPSK"/>
          <w:sz w:val="32"/>
          <w:szCs w:val="32"/>
        </w:rPr>
        <w:t>e</w:t>
      </w:r>
      <w:r w:rsidRPr="00FF25F8">
        <w:rPr>
          <w:rFonts w:ascii="TH SarabunPSK" w:hAnsi="TH SarabunPSK" w:cs="TH SarabunPSK"/>
          <w:sz w:val="32"/>
          <w:szCs w:val="32"/>
          <w:cs/>
        </w:rPr>
        <w:t>-</w:t>
      </w:r>
      <w:r w:rsidRPr="00FF25F8">
        <w:rPr>
          <w:rFonts w:ascii="TH SarabunPSK" w:hAnsi="TH SarabunPSK" w:cs="TH SarabunPSK"/>
          <w:sz w:val="32"/>
          <w:szCs w:val="32"/>
        </w:rPr>
        <w:t>LAAS</w:t>
      </w:r>
      <w:r w:rsidRPr="00FF25F8">
        <w:rPr>
          <w:rFonts w:ascii="TH SarabunPSK" w:hAnsi="TH SarabunPSK" w:cs="TH SarabunPSK"/>
          <w:sz w:val="32"/>
          <w:szCs w:val="32"/>
          <w:cs/>
        </w:rPr>
        <w:t>) คาดว่าจะส่งผลกระทบ ดังนี้</w:t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1. สามารถรองรับการเป็นหน่วยรับงบประมาณขององค์กรปกครองส่วนท้องถิ่นทุกแห่ง ในระบบ </w:t>
      </w:r>
      <w:r w:rsidRPr="00FF25F8">
        <w:rPr>
          <w:rFonts w:ascii="TH SarabunPSK" w:hAnsi="TH SarabunPSK" w:cs="TH SarabunPSK"/>
          <w:sz w:val="32"/>
          <w:szCs w:val="32"/>
        </w:rPr>
        <w:t>New GFMIS Thai</w:t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F25F8">
        <w:rPr>
          <w:rFonts w:ascii="TH SarabunPSK" w:hAnsi="TH SarabunPSK" w:cs="TH SarabunPSK"/>
          <w:sz w:val="32"/>
          <w:szCs w:val="32"/>
        </w:rPr>
        <w:tab/>
      </w:r>
      <w:r w:rsidRPr="00FF25F8">
        <w:rPr>
          <w:rFonts w:ascii="TH SarabunPSK" w:hAnsi="TH SarabunPSK" w:cs="TH SarabunPSK"/>
          <w:sz w:val="32"/>
          <w:szCs w:val="32"/>
        </w:rPr>
        <w:tab/>
        <w:t>2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. สามารถแสดงผลการเบิกจ่ายขององค์กรปกครองส่วนท้องถิ่น ในระบบ </w:t>
      </w:r>
      <w:r w:rsidRPr="00FF25F8">
        <w:rPr>
          <w:rFonts w:ascii="TH SarabunPSK" w:hAnsi="TH SarabunPSK" w:cs="TH SarabunPSK"/>
          <w:sz w:val="32"/>
          <w:szCs w:val="32"/>
        </w:rPr>
        <w:t>New GFMIS Thai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 ที่เป็นปัจจุบัน</w:t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</w:rPr>
        <w:tab/>
      </w:r>
      <w:r w:rsidRPr="00FF25F8">
        <w:rPr>
          <w:rFonts w:ascii="TH SarabunPSK" w:hAnsi="TH SarabunPSK" w:cs="TH SarabunPSK"/>
          <w:sz w:val="32"/>
          <w:szCs w:val="32"/>
        </w:rPr>
        <w:tab/>
        <w:t>3</w:t>
      </w:r>
      <w:r w:rsidRPr="00FF25F8">
        <w:rPr>
          <w:rFonts w:ascii="TH SarabunPSK" w:hAnsi="TH SarabunPSK" w:cs="TH SarabunPSK"/>
          <w:sz w:val="32"/>
          <w:szCs w:val="32"/>
          <w:cs/>
        </w:rPr>
        <w:t>. องค์กรปกครองส่วนท้องถิ่นสามารถปฏิบัติงานเป็นไปตามพระราชบัญญัติวินัยการเงินการคลังของรัฐ พ.ศ 2561</w:t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>4. กระทรวงการคลังมีข้อมูลเพื่อจัดทำรายงานการเงินรวมขององค์กรปกครองส่วนท้องถิ่น</w:t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sz w:val="32"/>
          <w:szCs w:val="32"/>
          <w:cs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>5. กระทรวงการคลังมีข้อมูลเพื่อแสดงรายงานฐานะการเงินการคลังของประเทศในภาพรวม</w:t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4"/>
      </w:tblGrid>
      <w:tr w:rsidR="0088693F" w:rsidRPr="00FF25F8" w:rsidTr="001A42E1">
        <w:tc>
          <w:tcPr>
            <w:tcW w:w="9820" w:type="dxa"/>
          </w:tcPr>
          <w:p w:rsidR="0088693F" w:rsidRPr="00FF25F8" w:rsidRDefault="008F7088" w:rsidP="00FF25F8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8693F" w:rsidRPr="00FF25F8">
              <w:rPr>
                <w:rFonts w:ascii="TH SarabunPSK" w:hAnsi="TH SarabunPSK" w:cs="TH SarabunPSK"/>
                <w:sz w:val="32"/>
                <w:szCs w:val="32"/>
              </w:rPr>
              <w:br w:type="page"/>
            </w:r>
            <w:r w:rsidR="0088693F" w:rsidRPr="00FF25F8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="0088693F" w:rsidRPr="00FF25F8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="0088693F" w:rsidRPr="00FF25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ต่างประเทศ</w:t>
            </w:r>
          </w:p>
        </w:tc>
      </w:tr>
    </w:tbl>
    <w:p w:rsidR="00AE5856" w:rsidRPr="00FF25F8" w:rsidRDefault="00DA030B" w:rsidP="00FF25F8">
      <w:pPr>
        <w:shd w:val="clear" w:color="auto" w:fill="FFFFFF"/>
        <w:spacing w:line="340" w:lineRule="exac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</w:rPr>
        <w:t>21.</w:t>
      </w:r>
      <w:r w:rsidR="00AE5856" w:rsidRPr="00FF25F8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</w:rPr>
        <w:t>  </w:t>
      </w:r>
      <w:proofErr w:type="gramStart"/>
      <w:r w:rsidR="00AE5856" w:rsidRPr="00FF25F8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  <w:cs/>
        </w:rPr>
        <w:t>เรื่อง</w:t>
      </w:r>
      <w:r w:rsidR="00AE5856" w:rsidRPr="00FF25F8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</w:rPr>
        <w:t>  </w:t>
      </w:r>
      <w:r w:rsidR="00AE5856" w:rsidRPr="00FF25F8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  <w:cs/>
        </w:rPr>
        <w:t>ร่างแถลงการณ์ร่วมการประชุมระดับผู้นำ</w:t>
      </w:r>
      <w:proofErr w:type="gramEnd"/>
      <w:r w:rsidR="00AE5856" w:rsidRPr="00FF25F8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  <w:cs/>
        </w:rPr>
        <w:t xml:space="preserve"> ครั้งที่ 12 แผนงานการพัฒนาเศรษฐกิจสามฝ่าย อินโดนีเซีย</w:t>
      </w:r>
      <w:r w:rsidR="00AE5856" w:rsidRPr="00FF25F8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</w:rPr>
        <w:t> – </w:t>
      </w:r>
      <w:r w:rsidR="00AE5856" w:rsidRPr="00FF25F8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  <w:cs/>
        </w:rPr>
        <w:t>มาเลเซีย</w:t>
      </w:r>
      <w:r w:rsidR="00AE5856" w:rsidRPr="00FF25F8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</w:rPr>
        <w:t> – </w:t>
      </w:r>
      <w:r w:rsidR="00AE5856" w:rsidRPr="00FF25F8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  <w:cs/>
        </w:rPr>
        <w:t>ไทย (</w:t>
      </w:r>
      <w:r w:rsidR="00AE5856" w:rsidRPr="00FF25F8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</w:rPr>
        <w:t>IMT-GT</w:t>
      </w:r>
      <w:r w:rsidR="00AE5856" w:rsidRPr="00FF25F8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  <w:cs/>
        </w:rPr>
        <w:t>)</w:t>
      </w:r>
    </w:p>
    <w:p w:rsidR="00AE5856" w:rsidRPr="00FF25F8" w:rsidRDefault="00AE5856" w:rsidP="00FF25F8">
      <w:pPr>
        <w:shd w:val="clear" w:color="auto" w:fill="FFFFFF"/>
        <w:spacing w:line="340" w:lineRule="exac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FF25F8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</w:rPr>
        <w:t>                   </w:t>
      </w:r>
      <w:r w:rsidRPr="00FF25F8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คณะรัฐมนตรีมีมติเห็นชอบต่อร่างแถลงการณ์ร่วมการประชุมระดับผู้นำ ครั้งที่ 12 แผนงานการพัฒนาเศรษฐกิจสามฝ่าย อินโดนีเซีย</w:t>
      </w:r>
      <w:r w:rsidRPr="00FF25F8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</w:rPr>
        <w:t> – </w:t>
      </w:r>
      <w:r w:rsidRPr="00FF25F8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มาเลเซีย</w:t>
      </w:r>
      <w:r w:rsidRPr="00FF25F8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</w:rPr>
        <w:t> – </w:t>
      </w:r>
      <w:r w:rsidRPr="00FF25F8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ไทย (</w:t>
      </w:r>
      <w:r w:rsidRPr="00FF25F8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</w:rPr>
        <w:t>Indonesia-Malaysia-Thailand Growth Triangle :  IMT-GT</w:t>
      </w:r>
      <w:r w:rsidRPr="00FF25F8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) และเห็นชอบให้นายกรัฐมนตรีได้ร่วมกับผู้นำประเทศแผนงาน</w:t>
      </w:r>
      <w:r w:rsidRPr="00FF25F8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</w:rPr>
        <w:t> IMT-GT</w:t>
      </w:r>
      <w:r w:rsidRPr="00FF25F8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ให้การรับรองร่างแถลงการณ์ร่วมการประชุมระดับผู้นำ ครั้งที่ 12 แผนงาน</w:t>
      </w:r>
      <w:r w:rsidRPr="00FF25F8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</w:rPr>
        <w:t> IMT-GT </w:t>
      </w:r>
      <w:r w:rsidRPr="00FF25F8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ในวันที่ 23 มิถุนายน 2562 ตามที่สำนักงานสภาพัฒนาการเศรษฐกิจและสังคมแห่งชาติ (สศช.) เสนอ</w:t>
      </w:r>
    </w:p>
    <w:p w:rsidR="00AE5856" w:rsidRPr="00FF25F8" w:rsidRDefault="00AE5856" w:rsidP="00FF25F8">
      <w:pPr>
        <w:shd w:val="clear" w:color="auto" w:fill="FFFFFF"/>
        <w:spacing w:line="340" w:lineRule="exac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FF25F8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</w:rPr>
        <w:t>                   </w:t>
      </w:r>
      <w:r w:rsidRPr="00FF25F8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ทั้งนี้ในกรณีที่มีความจำเป็นต้องแก้ปรับปรุงร่างแถลงการณ์ร่วมฯ เพิ่มเติมจากที่คณะรัฐมนตรีได้มี               มติอนุมัติหรือให้ความเห็นชอบไปแล้ว หากการปรับเปลี่ยนดังกล่าวไม่ขัดกับหลักการที่คณะรัฐมนตรีได้อนุมัติหรือให้ความเห็นชอบไว้ ให้สำนักงานสภาพัฒนาการเศรษฐกิจและสังคมแห่งชาติสามารถดำเนินการได้ โดยให้นำเสนอคณะรัฐมนตรีทราบภายหลัง พร้อมทั้งชี้แจงเหตุผลและประโยชน์ที่ไทยได้รับจากการปรับเปลี่ยนดังกล่าวด้วย</w:t>
      </w:r>
    </w:p>
    <w:p w:rsidR="00AE5856" w:rsidRPr="00FF25F8" w:rsidRDefault="00AE5856" w:rsidP="00FF25F8">
      <w:pPr>
        <w:shd w:val="clear" w:color="auto" w:fill="FFFFFF"/>
        <w:spacing w:line="340" w:lineRule="exac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FF25F8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</w:rPr>
        <w:t>                   </w:t>
      </w:r>
      <w:r w:rsidRPr="00FF25F8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  <w:cs/>
        </w:rPr>
        <w:t>สาระสำคัญของเรื่อง</w:t>
      </w:r>
    </w:p>
    <w:p w:rsidR="00AE5856" w:rsidRPr="00FF25F8" w:rsidRDefault="00AE5856" w:rsidP="00FF25F8">
      <w:pPr>
        <w:shd w:val="clear" w:color="auto" w:fill="FFFFFF"/>
        <w:spacing w:line="340" w:lineRule="exac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FF25F8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</w:rPr>
        <w:t>                   </w:t>
      </w:r>
      <w:r w:rsidRPr="00FF25F8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ร่างแถลงการณ์ร่วมการประชุมระดับผู้นำ ครั้งที่ 12 แผนงานการพัฒนาเศรษฐกิจสามฝ่าย อินโดนีเซีย</w:t>
      </w:r>
      <w:r w:rsidRPr="00FF25F8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</w:rPr>
        <w:t> – </w:t>
      </w:r>
      <w:r w:rsidRPr="00FF25F8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มาเลเซีย</w:t>
      </w:r>
      <w:r w:rsidRPr="00FF25F8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</w:rPr>
        <w:t> – </w:t>
      </w:r>
      <w:r w:rsidRPr="00FF25F8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ไทย (</w:t>
      </w:r>
      <w:r w:rsidRPr="00FF25F8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</w:rPr>
        <w:t>IMT-GT</w:t>
      </w:r>
      <w:r w:rsidRPr="00FF25F8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) ซึ่งจะมีการรับรองเอกสารดังกล่าวระหว่างการประชุมระดับผู้นำ ครั้งที่ 12 แผนงาน</w:t>
      </w:r>
      <w:r w:rsidRPr="00FF25F8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</w:rPr>
        <w:t> IMT-GT </w:t>
      </w:r>
      <w:r w:rsidRPr="00FF25F8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ที่สาธารณรัฐอินโดนีเซียจะเป็นเจ้าภาพจัดขึ้นในวันที่ 23 มิถุนายน 2562 ณ กรุงเทพมหานคร โดยนายกรัฐมนตรีของไทยจะปฏิบัติหน้าที่หัวหน้าคณะผู้แทนไทยและให้การรับรองร่างแถลงการณ์ร่วมดังกล่าว</w:t>
      </w:r>
      <w:r w:rsidRPr="00FF25F8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</w:rPr>
        <w:t>   </w:t>
      </w:r>
      <w:r w:rsidRPr="00FF25F8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ซึ่งร่างแถลงการณ์ร่วมฯ มีสาระสำคัญเป็นการรับทราบความสำเร็จที่ผ่านมาของความร่วมมือภายใต้แผนงาน</w:t>
      </w:r>
      <w:r w:rsidRPr="00FF25F8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</w:rPr>
        <w:t> IMT-GT </w:t>
      </w:r>
      <w:r w:rsidRPr="00FF25F8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เช่น อัตราการเจริญเติบโตทางเศรษฐกิจ การเพิ่มขึ้นของรายได้ต่อหัวของประชากร อัตราการว่างงานที่ลดลงของประเทศ</w:t>
      </w:r>
      <w:r w:rsidRPr="00FF25F8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</w:rPr>
        <w:t> IMT-GT </w:t>
      </w:r>
      <w:r w:rsidRPr="00FF25F8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นอกจากนี้ ในร่างแถลงการณ์ร่วมฯ ได้ระบุถึงกรอบทิศทางการขับเคลื่อนแผนงานระหว่างประเทศสมาชิกที่สนับสนุนซึ่งกันและกันในเรื่องต่าง ๆ ในระยะต่อไป เช่น การพัฒนาความเชื่อมโยงด้านโครงสร้างพื้นฐาน การพัฒนาตามแนวระเบียงเศรษฐกิจที่หก (เชื่อมโยงจังหวัดปัตตานี</w:t>
      </w:r>
      <w:r w:rsidRPr="00FF25F8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</w:rPr>
        <w:t>   </w:t>
      </w:r>
      <w:r w:rsidRPr="00FF25F8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จังหวัดยะลา และจังหวัดนราธิวาสเข้ากับ</w:t>
      </w:r>
      <w:r w:rsidR="00D17D58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bdr w:val="none" w:sz="0" w:space="0" w:color="auto" w:frame="1"/>
          <w:cs/>
        </w:rPr>
        <w:t xml:space="preserve">              </w:t>
      </w:r>
      <w:r w:rsidRPr="00FF25F8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รัฐเประและรัฐกลันตัน และตอนใต้ของเกาะสุมาตรา) การใช้นวัตกรรมและเทคโนโลยีเพื่อยกระดับอุตสาหกรรมในสาขาต่าง ๆ การส่งเสริมสินค้าฮาลาลสู่สากล การเชื่อมโยงแหล่งท่องเที่ยว การพัฒนาทรัพยากรมนุษย์และทักษะแรงงาน การพัฒนาเมืองสีเขียว เป็นต้น</w:t>
      </w:r>
    </w:p>
    <w:p w:rsidR="00AE5856" w:rsidRPr="00FF25F8" w:rsidRDefault="00AE5856" w:rsidP="00FF25F8">
      <w:pPr>
        <w:shd w:val="clear" w:color="auto" w:fill="FFFFFF"/>
        <w:spacing w:line="340" w:lineRule="exact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  <w:cs/>
        </w:rPr>
      </w:pPr>
      <w:r w:rsidRPr="00FF25F8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</w:rPr>
        <w:t>                   </w:t>
      </w:r>
      <w:r w:rsidRPr="00FF25F8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ทั้งนี้ ประเทศไทยได้จัดเตรียมประเด็นหารือและข้อเสนอแนะต่อการดำเนินการภายใต้แผนงาน</w:t>
      </w:r>
      <w:r w:rsidRPr="00FF25F8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</w:rPr>
        <w:t> IMT-GT </w:t>
      </w:r>
      <w:r w:rsidRPr="00FF25F8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ต่อที่ประชุม โดยเสนอแนวทางในการเร่งรัดการขับเคลื่อนโครงการด้านโครงสร้างพื้นฐานและโครงการอื่น ๆ ที่มีความเชื่อมโยงและเป็นประโยชน์อย่างกว้างขวางในอนุภูมิภาค เช่น การก่อสร้างถนน การพัฒนาระบบราง การก่อสร้างสะพานระหว่างประเทศ ท่าเรือ ท่าอากาศยาน การใช้ประโยชน์จากความตกลงด้านการบินใน</w:t>
      </w:r>
      <w:r w:rsidRPr="00FF25F8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</w:rPr>
        <w:t> IMT-</w:t>
      </w:r>
      <w:r w:rsidRPr="00FF25F8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</w:rPr>
        <w:lastRenderedPageBreak/>
        <w:t>GT </w:t>
      </w:r>
      <w:r w:rsidRPr="00FF25F8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ศูนย์โลจิสติกส์และการกระจายสินค้า การปรับปรุงและขยายด่านศุลกากร การตรวจคนเข้าเมือง และด่านกักกันพืชและสัตว์ เร่งรัดกรอบความร่วมมือในด้านพิธีการผ่านแดนที่เกี่ยวข้อง การพัฒนาเขตเศรษฐกิจพิเศษที่มีความเชื่อมโยงห่วงโซ่คุณค่าระหว่างกันในพื้นที่</w:t>
      </w:r>
      <w:r w:rsidRPr="00FF25F8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</w:rPr>
        <w:t> MIT-GT </w:t>
      </w:r>
      <w:r w:rsidRPr="00FF25F8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การพัฒนา 4.0 ในด้านที่มีศักยภาพ (การเกษตร อุตสาหกรรมเกษตรแปรรูป ผลิตภัณฑ์ฮาลาล และการท่องเที่ยว) เสริมสร้างความเข้มแข็งของสภาธุรกิจ</w:t>
      </w:r>
      <w:r w:rsidRPr="00FF25F8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</w:rPr>
        <w:t> IMT-GT </w:t>
      </w:r>
      <w:r w:rsidRPr="00FF25F8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เป็นต้น</w:t>
      </w:r>
    </w:p>
    <w:p w:rsidR="00AE5856" w:rsidRPr="00FF25F8" w:rsidRDefault="00AE5856" w:rsidP="00FF25F8">
      <w:pPr>
        <w:shd w:val="clear" w:color="auto" w:fill="FFFFFF"/>
        <w:spacing w:line="340" w:lineRule="exact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</w:rPr>
      </w:pPr>
    </w:p>
    <w:p w:rsidR="00AE5856" w:rsidRPr="00FF25F8" w:rsidRDefault="00DA030B" w:rsidP="00FF25F8">
      <w:pPr>
        <w:shd w:val="clear" w:color="auto" w:fill="FFFFFF"/>
        <w:spacing w:line="340" w:lineRule="exac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</w:rPr>
        <w:t>22.</w:t>
      </w:r>
      <w:r w:rsidR="00AE5856" w:rsidRPr="00FF25F8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</w:rPr>
        <w:t>  </w:t>
      </w:r>
      <w:r w:rsidR="00AE5856" w:rsidRPr="00FF25F8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  <w:cs/>
        </w:rPr>
        <w:t>เรื่อง รายงานผลการประชุมระดับรัฐมนตรีอาเซียนด้านการจัดการภัยพิบัติ ครั้งที่ 6</w:t>
      </w:r>
    </w:p>
    <w:p w:rsidR="00AE5856" w:rsidRPr="00FF25F8" w:rsidRDefault="00AE5856" w:rsidP="00FF25F8">
      <w:pPr>
        <w:shd w:val="clear" w:color="auto" w:fill="FFFFFF"/>
        <w:spacing w:line="340" w:lineRule="exac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FF25F8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</w:rPr>
        <w:t>                   </w:t>
      </w:r>
      <w:r w:rsidRPr="00FF25F8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คณะรัฐมนตรีมีมติรับทราบรายงานผลการประชุมระดับรัฐมนตรีอาเซียนด้านการจัดการภัยพิบัติ   ครั้งที่ 6 (</w:t>
      </w:r>
      <w:r w:rsidRPr="00FF25F8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</w:rPr>
        <w:t>The 6</w:t>
      </w:r>
      <w:r w:rsidRPr="00FF25F8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vertAlign w:val="superscript"/>
        </w:rPr>
        <w:t>th</w:t>
      </w:r>
      <w:r w:rsidRPr="00FF25F8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</w:rPr>
        <w:t> ASEAN Ministerial Meeting on Disaster Management : AMMDM</w:t>
      </w:r>
      <w:r w:rsidRPr="00FF25F8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) ของผู้ช่วยรัฐมนตรีประจำกระทรวงมหาดไทย (พลตำรวจโท ณัฐพิชย์ สนิทวงศ์ ณ อยุธยา) และคณะ รวมทั้งอนุมัติการจ่ายเงินสมทบเข้ากองทุนศูนย์ประสานงานอาเซียนในการให้ความช่วยเหลือด้านมนุษยธรรม (</w:t>
      </w:r>
      <w:r w:rsidRPr="00FF25F8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</w:rPr>
        <w:t>AHA Centre Fund : ASEAN Coordinating Centre for Humanitarian Assistance</w:t>
      </w:r>
      <w:r w:rsidRPr="00FF25F8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) ที่เพิ่มขึ้น ตามที่กระทรวงมหาดไทย เสนอ</w:t>
      </w:r>
    </w:p>
    <w:p w:rsidR="00AE5856" w:rsidRPr="00FF25F8" w:rsidRDefault="00AE5856" w:rsidP="00FF25F8">
      <w:pPr>
        <w:shd w:val="clear" w:color="auto" w:fill="FFFFFF"/>
        <w:spacing w:line="340" w:lineRule="exac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FF25F8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</w:rPr>
        <w:t>                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AE5856" w:rsidRPr="00FF25F8" w:rsidTr="001A42E1"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856" w:rsidRPr="00FF25F8" w:rsidRDefault="00AE5856" w:rsidP="00FF25F8">
            <w:pPr>
              <w:spacing w:line="340" w:lineRule="exac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F25F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>เดิม</w:t>
            </w:r>
          </w:p>
        </w:tc>
        <w:tc>
          <w:tcPr>
            <w:tcW w:w="4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856" w:rsidRPr="00FF25F8" w:rsidRDefault="00AE5856" w:rsidP="00FF25F8">
            <w:pPr>
              <w:spacing w:line="340" w:lineRule="exac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F25F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>ปรับเป็น</w:t>
            </w:r>
          </w:p>
        </w:tc>
      </w:tr>
      <w:tr w:rsidR="00AE5856" w:rsidRPr="00FF25F8" w:rsidTr="001A42E1"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856" w:rsidRPr="00FF25F8" w:rsidRDefault="00AE5856" w:rsidP="00FF25F8">
            <w:pPr>
              <w:spacing w:line="340" w:lineRule="exact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F25F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>50</w:t>
            </w:r>
            <w:r w:rsidRPr="00FF25F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</w:rPr>
              <w:t>,</w:t>
            </w:r>
            <w:r w:rsidRPr="00FF25F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>000 ดอลลาร์สหรัฐต่อปี (ประมาณ 1.6 ล้านบาท)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856" w:rsidRPr="00FF25F8" w:rsidRDefault="00AE5856" w:rsidP="00FF25F8">
            <w:pPr>
              <w:spacing w:line="340" w:lineRule="exact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F25F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</w:rPr>
              <w:t> </w:t>
            </w:r>
            <w:r w:rsidRPr="00FF25F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>90</w:t>
            </w:r>
            <w:r w:rsidRPr="00FF25F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</w:rPr>
              <w:t>,</w:t>
            </w:r>
            <w:r w:rsidRPr="00FF25F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>000 ดอลลาร์สหรัฐต่อปี (ประมาณ 2.88 ล้านบาท)</w:t>
            </w:r>
          </w:p>
        </w:tc>
      </w:tr>
    </w:tbl>
    <w:p w:rsidR="00AE5856" w:rsidRPr="00FF25F8" w:rsidRDefault="00AE5856" w:rsidP="00FF25F8">
      <w:pPr>
        <w:shd w:val="clear" w:color="auto" w:fill="FFFFFF"/>
        <w:spacing w:line="340" w:lineRule="exac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FF25F8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ตั้งแต่ปี พ.ศ. 2562</w:t>
      </w:r>
      <w:r w:rsidRPr="00FF25F8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</w:rPr>
        <w:t> – </w:t>
      </w:r>
      <w:r w:rsidRPr="00FF25F8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2562 เนื่องจากเป็นการดำเนินงานตามความตกลงอาเซียนว่าด้วยการจัดการภัยพิบัติและการตอบโต้สถานการณ์ฉุกเฉินซึ่งเป็นพันธกรณีที่ประเทศไทยได้ลงนามรับรองไว้แล้วเมื่อปี พ.ศ. 2558</w:t>
      </w:r>
    </w:p>
    <w:p w:rsidR="00AE5856" w:rsidRPr="00FF25F8" w:rsidRDefault="00AE5856" w:rsidP="00FF25F8">
      <w:pPr>
        <w:shd w:val="clear" w:color="auto" w:fill="FFFFFF"/>
        <w:spacing w:line="340" w:lineRule="exac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FF25F8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</w:rPr>
        <w:t>                   </w:t>
      </w:r>
      <w:r w:rsidRPr="00FF25F8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  <w:cs/>
        </w:rPr>
        <w:t>สาระสำคัญของเรื่อง</w:t>
      </w:r>
    </w:p>
    <w:p w:rsidR="00AE5856" w:rsidRPr="00FF25F8" w:rsidRDefault="00AE5856" w:rsidP="00FF25F8">
      <w:pPr>
        <w:shd w:val="clear" w:color="auto" w:fill="FFFFFF"/>
        <w:spacing w:line="340" w:lineRule="exac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FF25F8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</w:rPr>
        <w:t>                   </w:t>
      </w:r>
      <w:r w:rsidRPr="00FF25F8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กระทรวงมหาดไทยได้เสนอคณะรัฐมนตรีรับทราบรายงานผลการประชุมระดับรัฐมนตรีอาเซียนด้านการจัดการภัยพิบัติ ครั้งที่ 6 ซึ่งที่ประชุมระดับรัฐมนตรีได้เห็นชอบในหลักการการปรับอัตราเงินสมทบเข้ากองทุนศูนย์ประสานงานอาเซียนในการให้ความช่วยเหลือด้านมนุษยธรรม (</w:t>
      </w:r>
      <w:r w:rsidRPr="00FF25F8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</w:rPr>
        <w:t>AHA Centre Fund</w:t>
      </w:r>
      <w:r w:rsidRPr="00FF25F8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) โดยมีผลตั้งแต่ปี 2562</w:t>
      </w:r>
      <w:r w:rsidRPr="00FF25F8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</w:rPr>
        <w:t> – </w:t>
      </w:r>
      <w:r w:rsidRPr="00FF25F8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2566 กระทรวงมหาดไทยจึงเสนอคณะรัฐมนตรีพิจารณาอนุมัติการจ่ายเงินสมทบเข้ากองทุน</w:t>
      </w:r>
      <w:r w:rsidRPr="00FF25F8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</w:rPr>
        <w:t> AHA Centre Fund </w:t>
      </w:r>
      <w:r w:rsidRPr="00FF25F8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ที่เพิ่มขึ้นตามผลการประชุมดังกล่าวที่ให้มีการปรับอัตราการจ่ายเงินสมทบเข้ากองทุน</w:t>
      </w:r>
      <w:r w:rsidRPr="00FF25F8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</w:rPr>
        <w:t> AHA Centre Fund </w:t>
      </w:r>
      <w:r w:rsidRPr="00FF25F8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ตั้งแต่ปี 2562</w:t>
      </w:r>
      <w:r w:rsidRPr="00FF25F8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</w:rPr>
        <w:t> – </w:t>
      </w:r>
      <w:r w:rsidRPr="00FF25F8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2566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AE5856" w:rsidRPr="00FF25F8" w:rsidTr="001A42E1"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856" w:rsidRPr="00FF25F8" w:rsidRDefault="00AE5856" w:rsidP="00FF25F8">
            <w:pPr>
              <w:spacing w:line="340" w:lineRule="exac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F25F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>เดิม</w:t>
            </w:r>
          </w:p>
        </w:tc>
        <w:tc>
          <w:tcPr>
            <w:tcW w:w="4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856" w:rsidRPr="00FF25F8" w:rsidRDefault="00AE5856" w:rsidP="00FF25F8">
            <w:pPr>
              <w:spacing w:line="340" w:lineRule="exac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F25F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>ปรับเป็น</w:t>
            </w:r>
          </w:p>
        </w:tc>
      </w:tr>
      <w:tr w:rsidR="00AE5856" w:rsidRPr="00FF25F8" w:rsidTr="001A42E1"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856" w:rsidRPr="00FF25F8" w:rsidRDefault="00AE5856" w:rsidP="00FF25F8">
            <w:pPr>
              <w:spacing w:line="340" w:lineRule="exact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F25F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>50</w:t>
            </w:r>
            <w:r w:rsidRPr="00FF25F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</w:rPr>
              <w:t>,</w:t>
            </w:r>
            <w:r w:rsidRPr="00FF25F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>000 ดอลลาร์สหรัฐต่อปี (ประมาณ 1.6 ล้านบาท)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856" w:rsidRPr="00FF25F8" w:rsidRDefault="00AE5856" w:rsidP="00FF25F8">
            <w:pPr>
              <w:spacing w:line="340" w:lineRule="exact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F25F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</w:rPr>
              <w:t> </w:t>
            </w:r>
            <w:r w:rsidRPr="00FF25F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>90</w:t>
            </w:r>
            <w:r w:rsidRPr="00FF25F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</w:rPr>
              <w:t>,</w:t>
            </w:r>
            <w:r w:rsidRPr="00FF25F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>000 ดอลลาร์สหรัฐต่อปี (ประมาณ 2.88 ล้านบาท)</w:t>
            </w:r>
          </w:p>
        </w:tc>
      </w:tr>
    </w:tbl>
    <w:p w:rsidR="00AE5856" w:rsidRPr="00FF25F8" w:rsidRDefault="00AE5856" w:rsidP="00FF25F8">
      <w:pPr>
        <w:shd w:val="clear" w:color="auto" w:fill="FFFFFF"/>
        <w:spacing w:line="340" w:lineRule="exac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FF25F8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ซึ่งการจ่ายเงินสมทบเข้ากองทุนฯ ถือเป็นการดำเนินงานตามพันธกรณีที่ประเทศไทยได้ลงนามรับรองไว้แล้วเมื่อปี 2558 ภายใต้ความตกลงอาเซียนว่าด้วยการจัดการภัยพิบัติและการตอบโต้สถานการณ์ฉุกเฉิน (</w:t>
      </w:r>
      <w:r w:rsidRPr="00FF25F8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</w:rPr>
        <w:t>AADMER</w:t>
      </w:r>
      <w:r w:rsidRPr="00FF25F8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) ที่กำหนดให้ประเทศสมาชิกอาเซียน รวมถึงประเทศไทยจ่ายเงินสมทบเข้ากองทุน</w:t>
      </w:r>
      <w:r w:rsidRPr="00FF25F8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</w:rPr>
        <w:t> AHA Centre Fund </w:t>
      </w:r>
      <w:r w:rsidRPr="00FF25F8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เป็นจำนวนเท่ากันทุกปี โดยศูนย์ประสานงานอาเซียนในการให้ความช่วยเหลือด้านมนุษยธรรม (</w:t>
      </w:r>
      <w:r w:rsidRPr="00FF25F8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</w:rPr>
        <w:t>AHA Centre Fund</w:t>
      </w:r>
      <w:r w:rsidRPr="00FF25F8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) ก่อตั้งขึ้นเมื่อปี 2555 และประเทศไทยได้จ่ายเงินสมทบเข้ากองทุน</w:t>
      </w:r>
      <w:r w:rsidRPr="00FF25F8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</w:rPr>
        <w:t> AHA Centre Fund </w:t>
      </w:r>
      <w:r w:rsidRPr="00FF25F8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มาอย่างต่อเนื่อง ดังนี้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AE5856" w:rsidRPr="00FF25F8" w:rsidTr="001A42E1"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856" w:rsidRPr="00FF25F8" w:rsidRDefault="00AE5856" w:rsidP="00FF25F8">
            <w:pPr>
              <w:spacing w:line="340" w:lineRule="exac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F25F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>ปี</w:t>
            </w:r>
          </w:p>
        </w:tc>
        <w:tc>
          <w:tcPr>
            <w:tcW w:w="4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856" w:rsidRPr="00FF25F8" w:rsidRDefault="00AE5856" w:rsidP="00FF25F8">
            <w:pPr>
              <w:spacing w:line="340" w:lineRule="exac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F25F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>จำนวนเงินจ่ายสมทบในแต่ละปี (ดอลลาร์สหรัฐต่อปี)</w:t>
            </w:r>
          </w:p>
        </w:tc>
      </w:tr>
      <w:tr w:rsidR="00AE5856" w:rsidRPr="00FF25F8" w:rsidTr="001A42E1"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856" w:rsidRPr="00FF25F8" w:rsidRDefault="00AE5856" w:rsidP="00FF25F8">
            <w:pPr>
              <w:spacing w:line="340" w:lineRule="exact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F25F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>2555</w:t>
            </w:r>
            <w:r w:rsidRPr="00FF25F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</w:rPr>
              <w:t> – </w:t>
            </w:r>
            <w:r w:rsidRPr="00FF25F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>2558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856" w:rsidRPr="00FF25F8" w:rsidRDefault="00AE5856" w:rsidP="00FF25F8">
            <w:pPr>
              <w:spacing w:line="340" w:lineRule="exact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F25F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>30</w:t>
            </w:r>
            <w:r w:rsidRPr="00FF25F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</w:rPr>
              <w:t>,</w:t>
            </w:r>
            <w:r w:rsidRPr="00FF25F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>000</w:t>
            </w:r>
          </w:p>
        </w:tc>
      </w:tr>
      <w:tr w:rsidR="00AE5856" w:rsidRPr="00FF25F8" w:rsidTr="001A42E1"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856" w:rsidRPr="00FF25F8" w:rsidRDefault="00AE5856" w:rsidP="00FF25F8">
            <w:pPr>
              <w:spacing w:line="340" w:lineRule="exact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F25F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>2559</w:t>
            </w:r>
            <w:r w:rsidRPr="00FF25F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</w:rPr>
              <w:t> – </w:t>
            </w:r>
            <w:r w:rsidRPr="00FF25F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>2561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856" w:rsidRPr="00FF25F8" w:rsidRDefault="00AE5856" w:rsidP="00FF25F8">
            <w:pPr>
              <w:spacing w:line="340" w:lineRule="exact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F25F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>50</w:t>
            </w:r>
            <w:r w:rsidRPr="00FF25F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</w:rPr>
              <w:t>,</w:t>
            </w:r>
            <w:r w:rsidRPr="00FF25F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>000</w:t>
            </w:r>
          </w:p>
        </w:tc>
      </w:tr>
      <w:tr w:rsidR="00AE5856" w:rsidRPr="00FF25F8" w:rsidTr="001A42E1"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856" w:rsidRPr="00FF25F8" w:rsidRDefault="00AE5856" w:rsidP="00FF25F8">
            <w:pPr>
              <w:spacing w:line="340" w:lineRule="exact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F25F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>2562</w:t>
            </w:r>
            <w:r w:rsidRPr="00FF25F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</w:rPr>
              <w:t> – </w:t>
            </w:r>
            <w:r w:rsidRPr="00FF25F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>2566 (ที่เสนอในครั้งนี้)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5856" w:rsidRPr="00FF25F8" w:rsidRDefault="00AE5856" w:rsidP="00FF25F8">
            <w:pPr>
              <w:spacing w:line="340" w:lineRule="exact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F25F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>90</w:t>
            </w:r>
            <w:r w:rsidRPr="00FF25F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</w:rPr>
              <w:t>,</w:t>
            </w:r>
            <w:r w:rsidRPr="00FF25F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>000</w:t>
            </w:r>
          </w:p>
        </w:tc>
      </w:tr>
    </w:tbl>
    <w:p w:rsidR="00AE5856" w:rsidRPr="00FF25F8" w:rsidRDefault="00AE5856" w:rsidP="00FF25F8">
      <w:pPr>
        <w:shd w:val="clear" w:color="auto" w:fill="FFFFFF"/>
        <w:spacing w:line="340" w:lineRule="exac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FF25F8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โดยใช้จ่ายจากเงินงบประมาณรายจ่ายประจำปีของกระทรวงมหาดไทย (กรมป้องกันและบรรเทาสาธารณภัย) ซึ่งกระทรวงมหาดไทยได้จัดทำข้อมูลเกี่ยวกับการดำเนินกิจรรมมาตรการ หรือโครงการที่ก่อให้เกิดภาระต่องบประมาณ หรือภาระทางการคลังและงบประมาณของรัฐในอนาคตตามนัยมาตรา 27 แห่งพระราชบัญญัติวินัยการเงินการคลังของรัฐ พ.ศ. 2561 ด้วยแล้ว</w:t>
      </w:r>
    </w:p>
    <w:p w:rsidR="00AE5856" w:rsidRPr="00FF25F8" w:rsidRDefault="00AE5856" w:rsidP="00FF25F8">
      <w:pPr>
        <w:shd w:val="clear" w:color="auto" w:fill="FFFFFF"/>
        <w:spacing w:line="340" w:lineRule="exact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</w:rPr>
      </w:pPr>
    </w:p>
    <w:p w:rsidR="00A34FFD" w:rsidRDefault="00A34FFD" w:rsidP="00FF25F8">
      <w:pPr>
        <w:shd w:val="clear" w:color="auto" w:fill="FFFFFF"/>
        <w:spacing w:line="340" w:lineRule="exact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bdr w:val="none" w:sz="0" w:space="0" w:color="auto" w:frame="1"/>
        </w:rPr>
      </w:pPr>
    </w:p>
    <w:p w:rsidR="00946C8B" w:rsidRPr="00FF25F8" w:rsidRDefault="00DA030B" w:rsidP="00FF25F8">
      <w:pPr>
        <w:shd w:val="clear" w:color="auto" w:fill="FFFFFF"/>
        <w:spacing w:line="340" w:lineRule="exact"/>
        <w:jc w:val="thaiDistribute"/>
        <w:rPr>
          <w:rFonts w:ascii="TH SarabunPSK" w:eastAsia="Times New Roman" w:hAnsi="TH SarabunPSK" w:cs="TH SarabunPSK"/>
          <w:color w:val="201F1E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bdr w:val="none" w:sz="0" w:space="0" w:color="auto" w:frame="1"/>
        </w:rPr>
        <w:lastRenderedPageBreak/>
        <w:t>23.</w:t>
      </w:r>
      <w:r w:rsidR="00946C8B" w:rsidRPr="00FF25F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bdr w:val="none" w:sz="0" w:space="0" w:color="auto" w:frame="1"/>
        </w:rPr>
        <w:t>  </w:t>
      </w:r>
      <w:proofErr w:type="gramStart"/>
      <w:r w:rsidR="00946C8B" w:rsidRPr="00FF25F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bdr w:val="none" w:sz="0" w:space="0" w:color="auto" w:frame="1"/>
          <w:cs/>
        </w:rPr>
        <w:t>เรื่อง</w:t>
      </w:r>
      <w:r w:rsidR="00946C8B" w:rsidRPr="00FF25F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bdr w:val="none" w:sz="0" w:space="0" w:color="auto" w:frame="1"/>
        </w:rPr>
        <w:t>  </w:t>
      </w:r>
      <w:r w:rsidR="00946C8B" w:rsidRPr="00FF25F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bdr w:val="none" w:sz="0" w:space="0" w:color="auto" w:frame="1"/>
          <w:cs/>
        </w:rPr>
        <w:t>รายงานผลการประชุมคณะทำงานร่วมระหว่างรัฐบาลไทยและคณะกรรมาธิการยุโรปในการต่อต้านการทำประมงผิดกฎหมาย</w:t>
      </w:r>
      <w:proofErr w:type="gramEnd"/>
      <w:r w:rsidR="00946C8B" w:rsidRPr="00FF25F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bdr w:val="none" w:sz="0" w:space="0" w:color="auto" w:frame="1"/>
          <w:cs/>
        </w:rPr>
        <w:t xml:space="preserve"> ขาดการรายงาน และไร้การควบคุม ครั้งที่ 1/2562</w:t>
      </w:r>
    </w:p>
    <w:p w:rsidR="00946C8B" w:rsidRPr="00FF25F8" w:rsidRDefault="00946C8B" w:rsidP="00FF25F8">
      <w:pPr>
        <w:shd w:val="clear" w:color="auto" w:fill="FFFFFF"/>
        <w:spacing w:line="340" w:lineRule="exact"/>
        <w:jc w:val="thaiDistribute"/>
        <w:rPr>
          <w:rFonts w:ascii="TH SarabunPSK" w:eastAsia="Times New Roman" w:hAnsi="TH SarabunPSK" w:cs="TH SarabunPSK"/>
          <w:color w:val="201F1E"/>
          <w:sz w:val="32"/>
          <w:szCs w:val="32"/>
        </w:rPr>
      </w:pPr>
      <w:r w:rsidRPr="00FF25F8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>                   </w:t>
      </w:r>
      <w:r w:rsidRPr="00FF25F8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คณะรัฐมนตรีมีมติรับทราบรายงานผลการประชุมคณะทำงานร่วมระหว่างรัฐบาลไทยและคณะกรรมาธิการยุโรปในการต่อต้านการทำประมงผิดกฎหมาย ขาดการรายงาน และไร้การควบคุม (คณะทำงาน</w:t>
      </w:r>
      <w:r w:rsidR="00DA030B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 xml:space="preserve">           </w:t>
      </w:r>
      <w:r w:rsidRPr="00FF25F8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ร่วมฯ) ครั้งที่ 1/2562 เมื่อวันที่ 13</w:t>
      </w:r>
      <w:r w:rsidRPr="00FF25F8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> – </w:t>
      </w:r>
      <w:r w:rsidRPr="00FF25F8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15 กุมภาพันธ์ 2562 ตามที่คณะอนุกรรมการแก้ไขปัญหาการทำประมงผิดกฎหมาย (คณะอนุกรรมการฯ) เสนอ</w:t>
      </w:r>
    </w:p>
    <w:p w:rsidR="00946C8B" w:rsidRPr="00FF25F8" w:rsidRDefault="00946C8B" w:rsidP="00FF25F8">
      <w:pPr>
        <w:shd w:val="clear" w:color="auto" w:fill="FFFFFF"/>
        <w:spacing w:line="340" w:lineRule="exact"/>
        <w:jc w:val="thaiDistribute"/>
        <w:rPr>
          <w:rFonts w:ascii="TH SarabunPSK" w:eastAsia="Times New Roman" w:hAnsi="TH SarabunPSK" w:cs="TH SarabunPSK"/>
          <w:color w:val="201F1E"/>
          <w:sz w:val="32"/>
          <w:szCs w:val="32"/>
        </w:rPr>
      </w:pPr>
      <w:r w:rsidRPr="00FF25F8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>                   </w:t>
      </w:r>
      <w:r w:rsidRPr="00FF25F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bdr w:val="none" w:sz="0" w:space="0" w:color="auto" w:frame="1"/>
          <w:cs/>
        </w:rPr>
        <w:t>สาระสำคัญ</w:t>
      </w:r>
      <w:r w:rsidRPr="00FF25F8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ของรายงานผลการประชุมคณะทำงานร่วมระหว่างรัฐบาลไทยและคณะกรรมาธิการยุโรปในการต่อต้านการทำประมงผิดกฎหมาย ขาดการรายงาน และไร้การควบคุม ครั้งที่ 1/2562 เมื่อวันที่ 13</w:t>
      </w:r>
      <w:r w:rsidRPr="00FF25F8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> – </w:t>
      </w:r>
      <w:r w:rsidRPr="00FF25F8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15 กุมภาพันธ์ 2562 มีการหารือในประเด็นต่าง ๆ ได้แก่ (1) ระบบติดตาม ควบคุม และเฝ้าระวัง (2) การบริหารจัดกองเรือประมง (3) การบังคับใช้กฎหมาย (4) การตรวจสอบย้อนกลับและใบรับรองการจับสัตว์น้ำ (5) ความร่วมมือกับประเทศที่ 3 และองค์การบริหารจัดการประมงระดับภูมิภาค และ (6) การขยายความร่วมมือการต่อต้านการทำประมง</w:t>
      </w:r>
      <w:r w:rsidRPr="00FF25F8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> IUU </w:t>
      </w:r>
      <w:r w:rsidRPr="00FF25F8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สู่อาเซียน</w:t>
      </w:r>
    </w:p>
    <w:p w:rsidR="00946C8B" w:rsidRPr="00FF25F8" w:rsidRDefault="00946C8B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946C8B" w:rsidRPr="00FF25F8" w:rsidRDefault="00DA030B" w:rsidP="00FF25F8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24.</w:t>
      </w:r>
      <w:r w:rsidR="00946C8B" w:rsidRPr="00FF25F8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 รายงานความคืบหน้าการลงทุนการก่อสร้างระบบโครงข่ายเคเบิลใต้น้ำเส้นใหม่และโครงการยกระดับโครงสร้างพื้นฐานโทรคมนาคมเพื่อขับเคลื่อนเศรษฐกิจของประเทศ กิจกรรมที่ 2 การเพิ่มประสิทธิภาพโครงข่ายอินเทอร์เน็ตระหว่างประเทศสู่การเป็นศูนย์กลางการแลกเปลี่ยนข้อมูลดิจิทัลของภูมิภาคอาเซียน (</w:t>
      </w:r>
      <w:r w:rsidR="00946C8B" w:rsidRPr="00FF25F8">
        <w:rPr>
          <w:rFonts w:ascii="TH SarabunPSK" w:hAnsi="TH SarabunPSK" w:cs="TH SarabunPSK"/>
          <w:b/>
          <w:bCs/>
          <w:sz w:val="32"/>
          <w:szCs w:val="32"/>
        </w:rPr>
        <w:t>ASEAN Digital Hub</w:t>
      </w:r>
      <w:r w:rsidR="00946C8B" w:rsidRPr="00FF25F8">
        <w:rPr>
          <w:rFonts w:ascii="TH SarabunPSK" w:hAnsi="TH SarabunPSK" w:cs="TH SarabunPSK"/>
          <w:b/>
          <w:bCs/>
          <w:sz w:val="32"/>
          <w:szCs w:val="32"/>
          <w:cs/>
        </w:rPr>
        <w:t>) (ดศ.)</w:t>
      </w:r>
    </w:p>
    <w:p w:rsidR="00946C8B" w:rsidRPr="00FF25F8" w:rsidRDefault="00946C8B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>คณะรัฐมนตรีมีมติรับทราบตามที่กระทรวงดิจิทัลเพื่อเศรษฐกิจและสังคม (ดศ.) เสนอรายงานความคืบหน้าการลงทุนการก่อสร้างระบบโครงข่ายเคเบิลใต้น้ำเส้นใหม่ และโครงการยกระดับโครงสร้างพื้นฐานโทรคมนาคมเพื่อขับเคลื่อนเศรษฐกิจของประเทศ กิจกรรมที่ 2 การเพิ่มประสิทธิภาพโครงข่ายอินเทอร์เน็ตระหว่างประเทศสู่การเป็นศูนย์กลางการแลกเปลี่ยนข้อมูลดิจิทัลของภูมิภาคอาเซียน (</w:t>
      </w:r>
      <w:r w:rsidRPr="00FF25F8">
        <w:rPr>
          <w:rFonts w:ascii="TH SarabunPSK" w:hAnsi="TH SarabunPSK" w:cs="TH SarabunPSK"/>
          <w:sz w:val="32"/>
          <w:szCs w:val="32"/>
        </w:rPr>
        <w:t>ASEAN Digital Hub</w:t>
      </w:r>
      <w:r w:rsidRPr="00FF25F8">
        <w:rPr>
          <w:rFonts w:ascii="TH SarabunPSK" w:hAnsi="TH SarabunPSK" w:cs="TH SarabunPSK"/>
          <w:sz w:val="32"/>
          <w:szCs w:val="32"/>
          <w:cs/>
        </w:rPr>
        <w:t>) สรุปได้ดังนี้</w:t>
      </w:r>
    </w:p>
    <w:p w:rsidR="00946C8B" w:rsidRPr="00FF25F8" w:rsidRDefault="00946C8B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1. เดิมคณะรัฐมนตรีได้มีมติ (19 มกราคม 2559) เห็นชอบในหลักการโครงการยกระดับโครงสร้างพื้นฐานโทรคมนาคมเพื่อขับเคลื่อนเศรษฐกิจของประเทศ วงเงิน 20,000 ล้านบาท ประกอบด้วย 2 กิจกรรม ได้แก่ </w:t>
      </w:r>
      <w:r w:rsidR="00A34FFD">
        <w:rPr>
          <w:rFonts w:ascii="TH SarabunPSK" w:hAnsi="TH SarabunPSK" w:cs="TH SarabunPSK"/>
          <w:sz w:val="32"/>
          <w:szCs w:val="32"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>1) การขยายโครงข่ายอินเทอร์เน็ตความเร็วสูงให้ครอบคลุมทั่วประเทศเพื่อสนับสนุนการพัฒนาเศรษฐกิจภายในประเทศ วงเงิน 15,000 ล้านบาท และ 2) การเพิ่มประสิทธิภาพโครงข่ายอินเทอร์เน็ตระหว่างประเทศสู่การเป็นศูนย์กลางการแลกเปลี่ยนข้อมูลดิจิทัลของภูมิภาคอาเซียน (</w:t>
      </w:r>
      <w:r w:rsidRPr="00FF25F8">
        <w:rPr>
          <w:rFonts w:ascii="TH SarabunPSK" w:hAnsi="TH SarabunPSK" w:cs="TH SarabunPSK"/>
          <w:sz w:val="32"/>
          <w:szCs w:val="32"/>
        </w:rPr>
        <w:t>ASEAN Digital Hub</w:t>
      </w:r>
      <w:r w:rsidRPr="00FF25F8">
        <w:rPr>
          <w:rFonts w:ascii="TH SarabunPSK" w:hAnsi="TH SarabunPSK" w:cs="TH SarabunPSK"/>
          <w:sz w:val="32"/>
          <w:szCs w:val="32"/>
          <w:cs/>
        </w:rPr>
        <w:t>) วงเงิน 5,000 ล้านบาท ต่อมาคณะรัฐมนตรีได้มีมติ (7 ธันวาคม 2559) เห็นชอบแนวทางการดำเนินโครงการฯ กิจกรรมที่ 2 โดย ดศ. มอบหมายให้ บริษัท กสท โทรคมนาคม จำกัด (มหาชน) (บมจ. กสท โทรคมนาคม) เป็นผู้ดำเนินการแทน และคณะรัฐมนตรีได้มีมติ                     (16 พฤษภาคม 2560) รับทราบผลการดำเนินโครงการฯ และให้ ดศ. ติดตามและประเมินผลการดำเนินงานและรายงานความก้าวหน้าให้คณะรัฐมนตรีทราบเป็นระยะ</w:t>
      </w:r>
    </w:p>
    <w:p w:rsidR="00946C8B" w:rsidRPr="00FF25F8" w:rsidRDefault="00946C8B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</w:rPr>
        <w:tab/>
      </w:r>
      <w:r w:rsidRPr="00FF25F8">
        <w:rPr>
          <w:rFonts w:ascii="TH SarabunPSK" w:hAnsi="TH SarabunPSK" w:cs="TH SarabunPSK"/>
          <w:sz w:val="32"/>
          <w:szCs w:val="32"/>
        </w:rPr>
        <w:tab/>
        <w:t>2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. คณะรัฐมนตรีได้มีมติ (1 สิงหาคม 2560) เห็นชอบในหลักการการเปลี่ยนแปลงรายละเอียดการดำเนินโครงการฯ กิจกรรมที่ 2 และกิจกรรมย่อยภายใต้โครงการ </w:t>
      </w:r>
      <w:r w:rsidRPr="00FF25F8">
        <w:rPr>
          <w:rFonts w:ascii="TH SarabunPSK" w:hAnsi="TH SarabunPSK" w:cs="TH SarabunPSK"/>
          <w:sz w:val="32"/>
          <w:szCs w:val="32"/>
        </w:rPr>
        <w:t xml:space="preserve">ASEAN Digital Hub </w:t>
      </w:r>
      <w:r w:rsidRPr="00FF25F8">
        <w:rPr>
          <w:rFonts w:ascii="TH SarabunPSK" w:hAnsi="TH SarabunPSK" w:cs="TH SarabunPSK"/>
          <w:sz w:val="32"/>
          <w:szCs w:val="32"/>
          <w:cs/>
        </w:rPr>
        <w:t>ที่ได้รับความเห็นชอบจากคณะกรรมการดิจิทัลเพื่อเศรษฐกิจและสังคมแห่งชาติแล้วให้ดำเนินการต่อไปได้ และให้ ดศ. และ บมจ. กสท โทรคมนาคมเร่งรัดการดำเนินโครงการฯ รวมทั้งให้รายงานความก้าวหน้าการดำเนินการ ปัญหา อุปสรรค และแนวทางแก้ไขปัญหาเสนอคณะกรรมการดิจิทัลเพื่อเศรษฐกิจและสังคมแห่งชาติ เป็นระยะ ๆ นอกจากนี้ คณะรัฐมนตรีได้มีมติ (5 กุมภาพันธ์ 2562) เร่งรัดการพิจารณาประเด็นข้อหารือที่ยัง</w:t>
      </w:r>
      <w:r w:rsidR="005B6267">
        <w:rPr>
          <w:rFonts w:ascii="TH SarabunPSK" w:hAnsi="TH SarabunPSK" w:cs="TH SarabunPSK" w:hint="cs"/>
          <w:sz w:val="32"/>
          <w:szCs w:val="32"/>
          <w:cs/>
        </w:rPr>
        <w:t>ไม่</w:t>
      </w:r>
      <w:r w:rsidRPr="00FF25F8">
        <w:rPr>
          <w:rFonts w:ascii="TH SarabunPSK" w:hAnsi="TH SarabunPSK" w:cs="TH SarabunPSK"/>
          <w:sz w:val="32"/>
          <w:szCs w:val="32"/>
          <w:cs/>
        </w:rPr>
        <w:t>ได้ข้อยุติในโครงการดังกล่าวให้ได้</w:t>
      </w:r>
      <w:r w:rsidR="005B6267">
        <w:rPr>
          <w:rFonts w:ascii="TH SarabunPSK" w:hAnsi="TH SarabunPSK" w:cs="TH SarabunPSK" w:hint="cs"/>
          <w:sz w:val="32"/>
          <w:szCs w:val="32"/>
          <w:cs/>
        </w:rPr>
        <w:t>ข้อ</w:t>
      </w:r>
      <w:r w:rsidRPr="00FF25F8">
        <w:rPr>
          <w:rFonts w:ascii="TH SarabunPSK" w:hAnsi="TH SarabunPSK" w:cs="TH SarabunPSK"/>
          <w:sz w:val="32"/>
          <w:szCs w:val="32"/>
          <w:cs/>
        </w:rPr>
        <w:t>ยุติชัดเจนโดยเร็ว และมอบหมายให้กระทรวงการคลัง (กค.) รับไปประสานและเร่งรัดการดำเนินการที่เกี่ยวข้อง รวมทั้งให้แจ้งผลการพิจารณาไปยัง ดศ. และหน่วยงานที่เกี่ยวข้องโดยเร็ว</w:t>
      </w:r>
    </w:p>
    <w:p w:rsidR="00946C8B" w:rsidRPr="00FF25F8" w:rsidRDefault="00946C8B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>3. ในครั้งนี้ ดศ. รายงานความคืบหน้าโครงการยกระดับโครงสร้างพื้นฐานโทรคมนาคมเพื่อขับเคลื่อนเศรษ</w:t>
      </w:r>
      <w:r w:rsidR="005B6267">
        <w:rPr>
          <w:rFonts w:ascii="TH SarabunPSK" w:hAnsi="TH SarabunPSK" w:cs="TH SarabunPSK" w:hint="cs"/>
          <w:sz w:val="32"/>
          <w:szCs w:val="32"/>
          <w:cs/>
        </w:rPr>
        <w:t>ฐ</w:t>
      </w:r>
      <w:r w:rsidRPr="00FF25F8">
        <w:rPr>
          <w:rFonts w:ascii="TH SarabunPSK" w:hAnsi="TH SarabunPSK" w:cs="TH SarabunPSK"/>
          <w:sz w:val="32"/>
          <w:szCs w:val="32"/>
          <w:cs/>
        </w:rPr>
        <w:t>กิจของประเทศ กิจกรรมที่ 2 การเพิ่มประสิทธิภาพโครงข่ายอินเทอร์เน็ตระหว่างประเทศสู่การเป็น</w:t>
      </w:r>
      <w:r w:rsidRPr="00FF25F8">
        <w:rPr>
          <w:rFonts w:ascii="TH SarabunPSK" w:hAnsi="TH SarabunPSK" w:cs="TH SarabunPSK"/>
          <w:sz w:val="32"/>
          <w:szCs w:val="32"/>
          <w:cs/>
        </w:rPr>
        <w:lastRenderedPageBreak/>
        <w:t>ศูนย์กลางการแลกเปลี่ยนข้อมูลดิจิทัลของภูมิภาคอาเซียน (</w:t>
      </w:r>
      <w:r w:rsidRPr="00FF25F8">
        <w:rPr>
          <w:rFonts w:ascii="TH SarabunPSK" w:hAnsi="TH SarabunPSK" w:cs="TH SarabunPSK"/>
          <w:sz w:val="32"/>
          <w:szCs w:val="32"/>
        </w:rPr>
        <w:t>ASEAN Digital Hub</w:t>
      </w:r>
      <w:r w:rsidRPr="00FF25F8">
        <w:rPr>
          <w:rFonts w:ascii="TH SarabunPSK" w:hAnsi="TH SarabunPSK" w:cs="TH SarabunPSK"/>
          <w:sz w:val="32"/>
          <w:szCs w:val="32"/>
          <w:cs/>
        </w:rPr>
        <w:t>)  ประกอบด้วย 3 กิจกรรมย่อย สรุปสาระสำคัญได้ ดังนี้</w:t>
      </w:r>
    </w:p>
    <w:p w:rsidR="00946C8B" w:rsidRPr="00FF25F8" w:rsidRDefault="00946C8B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3.1 </w:t>
      </w:r>
      <w:r w:rsidRPr="00FF25F8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การจัดหาอุปกรณ์เพิ่มความจุโครงข่ายเชื่อมโยงไปชายแดนฯ ความจุรวม 2,300 </w:t>
      </w:r>
      <w:proofErr w:type="spellStart"/>
      <w:r w:rsidRPr="00FF25F8">
        <w:rPr>
          <w:rFonts w:ascii="TH SarabunPSK" w:hAnsi="TH SarabunPSK" w:cs="TH SarabunPSK"/>
          <w:b/>
          <w:bCs/>
          <w:sz w:val="32"/>
          <w:szCs w:val="32"/>
        </w:rPr>
        <w:t>Gbps</w:t>
      </w:r>
      <w:proofErr w:type="spellEnd"/>
      <w:r w:rsidRPr="00FF25F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>บมจ. กสท โทรคมนาคม ได้ลงนามในสัญญาจ้าง เมื่อวันที่ 20 ธันวาคม 2561 ขณะนี้อยู่ระหว่างตรวจนับอุปก</w:t>
      </w:r>
      <w:r w:rsidR="005B6267">
        <w:rPr>
          <w:rFonts w:ascii="TH SarabunPSK" w:hAnsi="TH SarabunPSK" w:cs="TH SarabunPSK"/>
          <w:sz w:val="32"/>
          <w:szCs w:val="32"/>
          <w:cs/>
        </w:rPr>
        <w:t>รณ์ก่อนนำไปติดตั้ง 151 สถานีทั่</w:t>
      </w:r>
      <w:r w:rsidR="005B6267">
        <w:rPr>
          <w:rFonts w:ascii="TH SarabunPSK" w:hAnsi="TH SarabunPSK" w:cs="TH SarabunPSK" w:hint="cs"/>
          <w:sz w:val="32"/>
          <w:szCs w:val="32"/>
          <w:cs/>
        </w:rPr>
        <w:t>ว</w:t>
      </w:r>
      <w:r w:rsidRPr="00FF25F8">
        <w:rPr>
          <w:rFonts w:ascii="TH SarabunPSK" w:hAnsi="TH SarabunPSK" w:cs="TH SarabunPSK"/>
          <w:sz w:val="32"/>
          <w:szCs w:val="32"/>
          <w:cs/>
        </w:rPr>
        <w:t>ประเทศ ทั้งนี้ คาดว่าจะดำเนินการแล้วเสร็จในเดือนกันยายน 2562 ซึ่งเป็นไปตามแผนที่กำหนด (ผลดำเนินการคิดเป็นร้อยละ 68)</w:t>
      </w:r>
    </w:p>
    <w:p w:rsidR="00946C8B" w:rsidRPr="00FF25F8" w:rsidRDefault="00946C8B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3.2 </w:t>
      </w:r>
      <w:r w:rsidRPr="00FF25F8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การขยายความจุโครงข่ายเคเบิลใต้น้ำระหว่างประเทศระบบที่มีอยู่ 1,770 </w:t>
      </w:r>
      <w:proofErr w:type="spellStart"/>
      <w:r w:rsidRPr="00FF25F8">
        <w:rPr>
          <w:rFonts w:ascii="TH SarabunPSK" w:hAnsi="TH SarabunPSK" w:cs="TH SarabunPSK"/>
          <w:b/>
          <w:bCs/>
          <w:sz w:val="32"/>
          <w:szCs w:val="32"/>
        </w:rPr>
        <w:t>Gbps</w:t>
      </w:r>
      <w:proofErr w:type="spellEnd"/>
      <w:r w:rsidRPr="00FF25F8">
        <w:rPr>
          <w:rFonts w:ascii="TH SarabunPSK" w:hAnsi="TH SarabunPSK" w:cs="TH SarabunPSK"/>
          <w:sz w:val="32"/>
          <w:szCs w:val="32"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บมจ. กสท โทรคมนาคม ได้ขยายความจุและส่งมอบสิทธิการใช้งานแก่ ดศ. แล้ว เมื่อวันที่ 28 กันยายน 2561 </w:t>
      </w:r>
      <w:r w:rsidR="005B6267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(ผลดำเนินการคิดเป็นร้อยละ 98)  </w:t>
      </w:r>
    </w:p>
    <w:p w:rsidR="00946C8B" w:rsidRPr="00FF25F8" w:rsidRDefault="00946C8B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3.3 </w:t>
      </w:r>
      <w:r w:rsidRPr="00FF25F8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ร่วมก่อสร้างโครงข่ายเคเบิลใต้น้ำระหว่างประเทศระบบใหม่เชื่อมต่อประเทศไทยกับภูมิภาคเอเชียแปซิฟิก ความจุเบื้องต้น รวม 200 </w:t>
      </w:r>
      <w:proofErr w:type="spellStart"/>
      <w:r w:rsidRPr="00FF25F8">
        <w:rPr>
          <w:rFonts w:ascii="TH SarabunPSK" w:hAnsi="TH SarabunPSK" w:cs="TH SarabunPSK"/>
          <w:b/>
          <w:bCs/>
          <w:sz w:val="32"/>
          <w:szCs w:val="32"/>
        </w:rPr>
        <w:t>Gbps</w:t>
      </w:r>
      <w:proofErr w:type="spellEnd"/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46C8B" w:rsidRPr="00FF25F8" w:rsidRDefault="00946C8B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3.3.1 </w:t>
      </w:r>
      <w:r w:rsidRPr="00FF25F8">
        <w:rPr>
          <w:rFonts w:ascii="TH SarabunPSK" w:hAnsi="TH SarabunPSK" w:cs="TH SarabunPSK"/>
          <w:b/>
          <w:bCs/>
          <w:sz w:val="32"/>
          <w:szCs w:val="32"/>
          <w:cs/>
        </w:rPr>
        <w:t>ด้านการลงทุน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 บมจ. กสท โทรคมนาคม ได้พิจารณาแนวทางการลงทุนในระบบเคเบิลใต้น้ำ </w:t>
      </w:r>
      <w:r w:rsidRPr="00FF25F8">
        <w:rPr>
          <w:rFonts w:ascii="TH SarabunPSK" w:hAnsi="TH SarabunPSK" w:cs="TH SarabunPSK"/>
          <w:sz w:val="32"/>
          <w:szCs w:val="32"/>
        </w:rPr>
        <w:t xml:space="preserve">ASIA Direct Cable </w:t>
      </w:r>
      <w:r w:rsidRPr="00FF25F8">
        <w:rPr>
          <w:rFonts w:ascii="TH SarabunPSK" w:hAnsi="TH SarabunPSK" w:cs="TH SarabunPSK"/>
          <w:sz w:val="32"/>
          <w:szCs w:val="32"/>
          <w:cs/>
        </w:rPr>
        <w:t>(</w:t>
      </w:r>
      <w:r w:rsidRPr="00FF25F8">
        <w:rPr>
          <w:rFonts w:ascii="TH SarabunPSK" w:hAnsi="TH SarabunPSK" w:cs="TH SarabunPSK"/>
          <w:sz w:val="32"/>
          <w:szCs w:val="32"/>
        </w:rPr>
        <w:t>ADC</w:t>
      </w:r>
      <w:r w:rsidRPr="00FF25F8">
        <w:rPr>
          <w:rFonts w:ascii="TH SarabunPSK" w:hAnsi="TH SarabunPSK" w:cs="TH SarabunPSK"/>
          <w:sz w:val="32"/>
          <w:szCs w:val="32"/>
          <w:cs/>
        </w:rPr>
        <w:t>) ซึ่งจะมีการเชื่อมโยงตรงระหว่างประเทศสิงคโปร์ ฮ่องกง และญี่ปุ่น เป็นเส้นทางหลัก (</w:t>
      </w:r>
      <w:r w:rsidRPr="00FF25F8">
        <w:rPr>
          <w:rFonts w:ascii="TH SarabunPSK" w:hAnsi="TH SarabunPSK" w:cs="TH SarabunPSK"/>
          <w:sz w:val="32"/>
          <w:szCs w:val="32"/>
        </w:rPr>
        <w:t>Trunk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) และมีการต่อเชื่อม </w:t>
      </w:r>
      <w:r w:rsidRPr="00FF25F8">
        <w:rPr>
          <w:rFonts w:ascii="TH SarabunPSK" w:hAnsi="TH SarabunPSK" w:cs="TH SarabunPSK"/>
          <w:sz w:val="32"/>
          <w:szCs w:val="32"/>
        </w:rPr>
        <w:t xml:space="preserve">Branch </w:t>
      </w:r>
      <w:r w:rsidRPr="00FF25F8">
        <w:rPr>
          <w:rFonts w:ascii="TH SarabunPSK" w:hAnsi="TH SarabunPSK" w:cs="TH SarabunPSK"/>
          <w:sz w:val="32"/>
          <w:szCs w:val="32"/>
          <w:cs/>
        </w:rPr>
        <w:t>กับประเทศไทย จีน เวียดนาม มาเลเซีย ฟิลิปปินส์ และเกาหลีใต้ โดยคาดว่าจะมีการลงนามในเอกสารข้อตกลงระหว่างภาคีสมาชิกภายในเดือนพฤษภาคม 2562 และลงนามสัญญาจ้างภายในเดือนมิถุนายน 2562 ซึ่งคาดว่าจะก่อสร้างแล้วเสร็จภายในปี 2563 และสามารถทดสอบระบบรวมถึงส่งมอบสิทธิการใช้งานให้ ดศ. ภายในปี 2564</w:t>
      </w:r>
    </w:p>
    <w:p w:rsidR="00946C8B" w:rsidRPr="00FF25F8" w:rsidRDefault="00946C8B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ระบบ </w:t>
      </w:r>
      <w:r w:rsidRPr="00FF25F8">
        <w:rPr>
          <w:rFonts w:ascii="TH SarabunPSK" w:hAnsi="TH SarabunPSK" w:cs="TH SarabunPSK"/>
          <w:sz w:val="32"/>
          <w:szCs w:val="32"/>
        </w:rPr>
        <w:t xml:space="preserve">ADC </w:t>
      </w:r>
      <w:r w:rsidRPr="00FF25F8">
        <w:rPr>
          <w:rFonts w:ascii="TH SarabunPSK" w:hAnsi="TH SarabunPSK" w:cs="TH SarabunPSK"/>
          <w:sz w:val="32"/>
          <w:szCs w:val="32"/>
          <w:cs/>
        </w:rPr>
        <w:t>ถูกออกแบบด้วยเทคโนโลยีให้มีเส้นทางเสมือนการเชื่อมต่อตรง (</w:t>
      </w:r>
      <w:r w:rsidRPr="00FF25F8">
        <w:rPr>
          <w:rFonts w:ascii="TH SarabunPSK" w:hAnsi="TH SarabunPSK" w:cs="TH SarabunPSK"/>
          <w:sz w:val="32"/>
          <w:szCs w:val="32"/>
        </w:rPr>
        <w:t>Direct Route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) โดยมีจุดขึ้นบกที่สถานีเคเบิลใต้น้ำชลี 3 ศรีราชา ประเทศไทยไปยังเขตบริหารพิเศษฮ่องกง และระหว่างประเทศไทยไปยังสิงคโปร์ โดยไม่จำเป็นต้องวิ่งอ้อมผ่านประเทศอื่น จึงมีส่วนช่วยสนับสนุนโครงการ </w:t>
      </w:r>
      <w:r w:rsidRPr="00FF25F8">
        <w:rPr>
          <w:rFonts w:ascii="TH SarabunPSK" w:hAnsi="TH SarabunPSK" w:cs="TH SarabunPSK"/>
          <w:sz w:val="32"/>
          <w:szCs w:val="32"/>
        </w:rPr>
        <w:t xml:space="preserve">Digital Park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ตามนโยบาย </w:t>
      </w:r>
      <w:r w:rsidRPr="00FF25F8">
        <w:rPr>
          <w:rFonts w:ascii="TH SarabunPSK" w:hAnsi="TH SarabunPSK" w:cs="TH SarabunPSK"/>
          <w:sz w:val="32"/>
          <w:szCs w:val="32"/>
        </w:rPr>
        <w:t xml:space="preserve">EEC </w:t>
      </w:r>
      <w:r w:rsidRPr="00FF25F8">
        <w:rPr>
          <w:rFonts w:ascii="TH SarabunPSK" w:hAnsi="TH SarabunPSK" w:cs="TH SarabunPSK"/>
          <w:sz w:val="32"/>
          <w:szCs w:val="32"/>
          <w:cs/>
        </w:rPr>
        <w:t>ของประเทศไทย</w:t>
      </w:r>
    </w:p>
    <w:p w:rsidR="00946C8B" w:rsidRPr="00FF25F8" w:rsidRDefault="00946C8B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3.3.2 </w:t>
      </w:r>
      <w:r w:rsidRPr="00FF25F8">
        <w:rPr>
          <w:rFonts w:ascii="TH SarabunPSK" w:hAnsi="TH SarabunPSK" w:cs="TH SarabunPSK"/>
          <w:b/>
          <w:bCs/>
          <w:sz w:val="32"/>
          <w:szCs w:val="32"/>
          <w:cs/>
        </w:rPr>
        <w:t>ด้านงบประมาณ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 งบประมาณลงทุนที่ใช้ในการก่อสร้างระบบ </w:t>
      </w:r>
      <w:r w:rsidRPr="00FF25F8">
        <w:rPr>
          <w:rFonts w:ascii="TH SarabunPSK" w:hAnsi="TH SarabunPSK" w:cs="TH SarabunPSK"/>
          <w:sz w:val="32"/>
          <w:szCs w:val="32"/>
        </w:rPr>
        <w:t xml:space="preserve">ADC </w:t>
      </w:r>
      <w:r w:rsidRPr="00FF25F8">
        <w:rPr>
          <w:rFonts w:ascii="TH SarabunPSK" w:hAnsi="TH SarabunPSK" w:cs="TH SarabunPSK"/>
          <w:sz w:val="32"/>
          <w:szCs w:val="32"/>
          <w:cs/>
        </w:rPr>
        <w:t>ในส่วนของ บมจ. กสท โทรคมนาคม คาดว่าอยู่ที่ประมาณ 60-65 ล้านดอลลาร์สหรัฐ ซึ่งทุกภาคีสมาชิกจะต้องร่วมลงทุนในเส้นทางหลักคิดเป็นร้อยละ 6.25 ของค่าก่อสร้างเส้นทางหลักทั้งหมดและส่วนของการเชื่อมต่อที่ไม่ใช่เส้นทางหลัก ภาคีสมาชิกจะรับผิดชอบค่าใช้จ่ายในการก่อสร้างเองทั้งหมด</w:t>
      </w:r>
    </w:p>
    <w:p w:rsidR="00946C8B" w:rsidRPr="00FF25F8" w:rsidRDefault="00946C8B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>ในส่วนของการขอรับการจัดสรรงบประมาณ ดศ. จะขอรับการจัดสรร               งบกลาง รายการเงินสำรองจ่ายเพื่อกรณีฉุกเฉินหรือจำเป็น จำนวน 1,000 ล้านบาท เพื่อทดแทนงบประมาณเดิมที่ถูกพับไปตามพระราชบัญญัติวิธีการงบประมาณ พ.ศ. 2561 และได้ขอรับการจัดสรรงบประมาณรายจ่ายประจำปีงบประมาณ พ.ศ. 2563 จำนวน 1,000 ล้านบาทไว้แล้ว</w:t>
      </w:r>
    </w:p>
    <w:p w:rsidR="00946C8B" w:rsidRPr="00FF25F8" w:rsidRDefault="00946C8B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3.3.3 </w:t>
      </w:r>
      <w:r w:rsidRPr="00FF25F8">
        <w:rPr>
          <w:rFonts w:ascii="TH SarabunPSK" w:hAnsi="TH SarabunPSK" w:cs="TH SarabunPSK"/>
          <w:b/>
          <w:bCs/>
          <w:sz w:val="32"/>
          <w:szCs w:val="32"/>
          <w:cs/>
        </w:rPr>
        <w:t>ด้านกฎหมาย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 การลงทุนระบบเคเบิลใต้น้ำ </w:t>
      </w:r>
      <w:r w:rsidRPr="00FF25F8">
        <w:rPr>
          <w:rFonts w:ascii="TH SarabunPSK" w:hAnsi="TH SarabunPSK" w:cs="TH SarabunPSK"/>
          <w:sz w:val="32"/>
          <w:szCs w:val="32"/>
        </w:rPr>
        <w:t xml:space="preserve">ADC </w:t>
      </w:r>
      <w:r w:rsidRPr="00FF25F8">
        <w:rPr>
          <w:rFonts w:ascii="TH SarabunPSK" w:hAnsi="TH SarabunPSK" w:cs="TH SarabunPSK"/>
          <w:sz w:val="32"/>
          <w:szCs w:val="32"/>
          <w:cs/>
        </w:rPr>
        <w:t>เป็นการดำเนินการตามกฎหมายระหว่างประเทศ ซึ่งทรัพย์สินที่ได้จากการดำเนินงาน ไม่สามารถโอนให้กับ ดศ. ได้ แต่สามารถส่งมอบ              สิทธิการใช้งานได้</w:t>
      </w:r>
    </w:p>
    <w:p w:rsidR="00946C8B" w:rsidRPr="00FF25F8" w:rsidRDefault="00946C8B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3.3.4 </w:t>
      </w:r>
      <w:r w:rsidRPr="00FF25F8">
        <w:rPr>
          <w:rFonts w:ascii="TH SarabunPSK" w:hAnsi="TH SarabunPSK" w:cs="TH SarabunPSK"/>
          <w:b/>
          <w:bCs/>
          <w:sz w:val="32"/>
          <w:szCs w:val="32"/>
          <w:cs/>
        </w:rPr>
        <w:t>ด้านประโยชน์ที่ได้จากระบบ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</w:rPr>
        <w:t xml:space="preserve">ADC ASEAN Digital Hub </w:t>
      </w:r>
      <w:r w:rsidRPr="00FF25F8">
        <w:rPr>
          <w:rFonts w:ascii="TH SarabunPSK" w:hAnsi="TH SarabunPSK" w:cs="TH SarabunPSK"/>
          <w:sz w:val="32"/>
          <w:szCs w:val="32"/>
          <w:cs/>
        </w:rPr>
        <w:t>จำเป็นต้องมีเส้นทางที่หลากหลาย มีเส้นทางที่เชื่อมตรง (</w:t>
      </w:r>
      <w:r w:rsidRPr="00FF25F8">
        <w:rPr>
          <w:rFonts w:ascii="TH SarabunPSK" w:hAnsi="TH SarabunPSK" w:cs="TH SarabunPSK"/>
          <w:sz w:val="32"/>
          <w:szCs w:val="32"/>
        </w:rPr>
        <w:t>Direct Route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) ไปยังปลายทางสำคัญ หรือ </w:t>
      </w:r>
      <w:r w:rsidRPr="00FF25F8">
        <w:rPr>
          <w:rFonts w:ascii="TH SarabunPSK" w:hAnsi="TH SarabunPSK" w:cs="TH SarabunPSK"/>
          <w:sz w:val="32"/>
          <w:szCs w:val="32"/>
        </w:rPr>
        <w:t xml:space="preserve">Hub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ภูมิภาคอื่นอย่างมีประสิทธิภาพ ใช้เวลาน้อยที่สุด โดยระบบ </w:t>
      </w:r>
      <w:r w:rsidRPr="00FF25F8">
        <w:rPr>
          <w:rFonts w:ascii="TH SarabunPSK" w:hAnsi="TH SarabunPSK" w:cs="TH SarabunPSK"/>
          <w:sz w:val="32"/>
          <w:szCs w:val="32"/>
        </w:rPr>
        <w:t xml:space="preserve">ADC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นั้น มีปลายทางไปยังประเทศที่เป็น </w:t>
      </w:r>
      <w:r w:rsidRPr="00FF25F8">
        <w:rPr>
          <w:rFonts w:ascii="TH SarabunPSK" w:hAnsi="TH SarabunPSK" w:cs="TH SarabunPSK"/>
          <w:sz w:val="32"/>
          <w:szCs w:val="32"/>
        </w:rPr>
        <w:t xml:space="preserve">Hub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ในภูมิภาคใกล้เคียงหลายประเทศ เช่น จีน (ฮ่องกง) สิงคโปร์ ญี่ปุ่น </w:t>
      </w:r>
    </w:p>
    <w:p w:rsidR="00946C8B" w:rsidRPr="00FF25F8" w:rsidRDefault="00946C8B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ระบบ </w:t>
      </w:r>
      <w:r w:rsidRPr="00FF25F8">
        <w:rPr>
          <w:rFonts w:ascii="TH SarabunPSK" w:hAnsi="TH SarabunPSK" w:cs="TH SarabunPSK"/>
          <w:sz w:val="32"/>
          <w:szCs w:val="32"/>
        </w:rPr>
        <w:t xml:space="preserve">ADC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เป็นระบบเคเบิลใต้น้ำที่ติดต่อตรงกับประเทศต่าง ๆ เช่น จีน (ฮ่องกง) เกาหลีใต้ ญี่ปุ่น อีกทั้งเป็นระบบที่สามารถเข้าถึงตรงได้จากพื้นที่ </w:t>
      </w:r>
      <w:r w:rsidRPr="00FF25F8">
        <w:rPr>
          <w:rFonts w:ascii="TH SarabunPSK" w:hAnsi="TH SarabunPSK" w:cs="TH SarabunPSK"/>
          <w:sz w:val="32"/>
          <w:szCs w:val="32"/>
        </w:rPr>
        <w:t xml:space="preserve">Digital Park Thailand </w:t>
      </w:r>
      <w:r w:rsidRPr="00FF25F8">
        <w:rPr>
          <w:rFonts w:ascii="TH SarabunPSK" w:hAnsi="TH SarabunPSK" w:cs="TH SarabunPSK"/>
          <w:sz w:val="32"/>
          <w:szCs w:val="32"/>
          <w:cs/>
        </w:rPr>
        <w:t>ซึ่งเป็นพื้นที่ที่ บมจ. กสท โทรคมนาคม อยู่ระหว่างเชิญชวนนักลงทุนจากต่างประเทศเข้ามาลงทุนทำธุรกิจเกี่ยวเนื่องกับเทคโนโลยีต่าง ๆ เช่น 5</w:t>
      </w:r>
      <w:r w:rsidRPr="00FF25F8">
        <w:rPr>
          <w:rFonts w:ascii="TH SarabunPSK" w:hAnsi="TH SarabunPSK" w:cs="TH SarabunPSK"/>
          <w:sz w:val="32"/>
          <w:szCs w:val="32"/>
        </w:rPr>
        <w:t xml:space="preserve">G, AI, Cloud, </w:t>
      </w:r>
      <w:proofErr w:type="spellStart"/>
      <w:r w:rsidRPr="00FF25F8">
        <w:rPr>
          <w:rFonts w:ascii="TH SarabunPSK" w:hAnsi="TH SarabunPSK" w:cs="TH SarabunPSK"/>
          <w:sz w:val="32"/>
          <w:szCs w:val="32"/>
        </w:rPr>
        <w:t>IoTs</w:t>
      </w:r>
      <w:proofErr w:type="spellEnd"/>
      <w:r w:rsidRPr="00FF25F8">
        <w:rPr>
          <w:rFonts w:ascii="TH SarabunPSK" w:hAnsi="TH SarabunPSK" w:cs="TH SarabunPSK"/>
          <w:sz w:val="32"/>
          <w:szCs w:val="32"/>
        </w:rPr>
        <w:t xml:space="preserve">, Smart City, Big Data </w:t>
      </w:r>
      <w:r w:rsidRPr="00FF25F8">
        <w:rPr>
          <w:rFonts w:ascii="TH SarabunPSK" w:hAnsi="TH SarabunPSK" w:cs="TH SarabunPSK"/>
          <w:sz w:val="32"/>
          <w:szCs w:val="32"/>
          <w:cs/>
        </w:rPr>
        <w:t>ซึ่งการที่ประเทศไทยจะเป็นศูนย์กลางของภูมิภาคด้านอุตสาหกรรมดิจิทัลดังกล่าวได้นั้น จำเป็นอย่างยิ่งที่ต้องมีระบบการสื่อสารทั้งในประเทศและระหว่างประเทศที่</w:t>
      </w:r>
      <w:r w:rsidRPr="00FF25F8">
        <w:rPr>
          <w:rFonts w:ascii="TH SarabunPSK" w:hAnsi="TH SarabunPSK" w:cs="TH SarabunPSK"/>
          <w:sz w:val="32"/>
          <w:szCs w:val="32"/>
          <w:cs/>
        </w:rPr>
        <w:lastRenderedPageBreak/>
        <w:t>เพียงพอและหลากหลาย สามารถเชื่อมต่อกับประเทศต่าง ๆ ในภูมิถาค เช่น เมียนมา กัมพูชา ลาว เวียดนาม จีน เกาหลีใต้ ญี่ปุ่น ได้ด้วยความจุช่องสัญญาณและเส้นทางสำรองที่เพียงพอ</w:t>
      </w:r>
    </w:p>
    <w:p w:rsidR="00946C8B" w:rsidRPr="00FF25F8" w:rsidRDefault="00946C8B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เมื่อการก่อสร้างระบบ </w:t>
      </w:r>
      <w:r w:rsidRPr="00FF25F8">
        <w:rPr>
          <w:rFonts w:ascii="TH SarabunPSK" w:hAnsi="TH SarabunPSK" w:cs="TH SarabunPSK"/>
          <w:sz w:val="32"/>
          <w:szCs w:val="32"/>
        </w:rPr>
        <w:t xml:space="preserve">ADC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แล้วเสร็จ (คาดว่าในอีก 2-3 ปีข้างหน้า)              จะทำให้ประเทศไทยมีปริมาณความจุและเส้นทางเชื่อมโยงผ่านระบบเคเบิลใต้น้ำไปจีนและฮ่องกงเพิ่มขึ้นอีกหนึ่งเส้นทาง สามารถรองรับความต้องการใช้งานที่จะเพิ่มสูงขึ้นจากการเติบโตทางเศรษฐกิจ ส่งผลให้โครงข่ายระหว่างประเทศของไทย โดยเฉพาะระหว่างไทยกับจีนมีความหลากหลาย มีความมั่นคงและมีเสถียรภาพมากขึ้น ซึ่งเมื่อรวมกับการดำเนินโครงการ </w:t>
      </w:r>
      <w:r w:rsidRPr="00FF25F8">
        <w:rPr>
          <w:rFonts w:ascii="TH SarabunPSK" w:hAnsi="TH SarabunPSK" w:cs="TH SarabunPSK"/>
          <w:sz w:val="32"/>
          <w:szCs w:val="32"/>
        </w:rPr>
        <w:t xml:space="preserve">ASEAN Digital Hub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กิจกรรมย่อยที่ 1 และ 2 ที่มีการขยายความจุโครงข่ายเชื่อมโยงกับประเทศเพื่อนบ้าน และการขยายความจุโครงข่ายเคเบิลใต้น้ำระหว่างประเทศของระบบที่มีอยู่เดิมแล้ว จะทำให้ประเทศไทยเป็นหนึ่งในศูนย์กลางของการเชื่อมต่อของภูมิภาคพร้อมสู่การเป็น </w:t>
      </w:r>
      <w:r w:rsidRPr="00FF25F8">
        <w:rPr>
          <w:rFonts w:ascii="TH SarabunPSK" w:hAnsi="TH SarabunPSK" w:cs="TH SarabunPSK"/>
          <w:sz w:val="32"/>
          <w:szCs w:val="32"/>
        </w:rPr>
        <w:t xml:space="preserve">ASEAN Digital Hub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อย่างเต็มรูปแบบในอนาคต อย่างไรก็ตาม การที่ประเทศไทยจะเป็น </w:t>
      </w:r>
      <w:r w:rsidRPr="00FF25F8">
        <w:rPr>
          <w:rFonts w:ascii="TH SarabunPSK" w:hAnsi="TH SarabunPSK" w:cs="TH SarabunPSK"/>
          <w:sz w:val="32"/>
          <w:szCs w:val="32"/>
        </w:rPr>
        <w:t xml:space="preserve">ASEAN Digital Hub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ได้อย่างสมบูรณ์ ยังมีอีกหลายปัจจัยที่เอื้อต่อการดึงดูด </w:t>
      </w:r>
      <w:r w:rsidRPr="00FF25F8">
        <w:rPr>
          <w:rFonts w:ascii="TH SarabunPSK" w:hAnsi="TH SarabunPSK" w:cs="TH SarabunPSK"/>
          <w:sz w:val="32"/>
          <w:szCs w:val="32"/>
        </w:rPr>
        <w:t xml:space="preserve">Content Provider </w:t>
      </w:r>
      <w:r w:rsidRPr="00FF25F8">
        <w:rPr>
          <w:rFonts w:ascii="TH SarabunPSK" w:hAnsi="TH SarabunPSK" w:cs="TH SarabunPSK"/>
          <w:sz w:val="32"/>
          <w:szCs w:val="32"/>
          <w:cs/>
        </w:rPr>
        <w:t>และต้องได้รับการสนับสนุนจากหน่วยงานภาครัฐอื่น ๆ เช่น มาตรการกำหนดอัตราค่าใช้ไฟฟ้าหรืออาจได้รับการชดเชยจากภาครัฐที่สามารถแข่งขันได้เมื่อเทียบกับประเทศอื่น รวมถึงมาตรการ</w:t>
      </w:r>
      <w:r w:rsidR="00E7406D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FF25F8">
        <w:rPr>
          <w:rFonts w:ascii="TH SarabunPSK" w:hAnsi="TH SarabunPSK" w:cs="TH SarabunPSK"/>
          <w:sz w:val="32"/>
          <w:szCs w:val="32"/>
          <w:cs/>
        </w:rPr>
        <w:t>จูงใจทางภาษี</w:t>
      </w:r>
    </w:p>
    <w:p w:rsidR="00946C8B" w:rsidRPr="00FF25F8" w:rsidRDefault="00946C8B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>อนึ่ง ในเรื่องของการบริหารจัดการทรัพย์สินที่เกิดขึ้น ได้แก่ สิทธิการใช้งานวงจร ซึ่งคณะกรรมการวินิจฉัยปัญหาการจัดซื้อจัดจ้างและการบริหารพัสดุภาครัฐ กรมบัญชีกลาง กค. ได้มีหนังสือตอบข้อหารือ                  (การดำเนินการตามมติคณะรัฐมนตรี เมื่อวันที่ 5 กุมภาพันธ์ 2562) สรุปได้ว่า สิทธิการใช้งานวงจรถือเป็นสิ่งที่เกิดขึ้นตามข้อตกลงระหว่างภาคีสมาชิก โดยภาคีทั้งหลายต้องตกลงยินยอมร่วมกันตามจำนวนเงินลงทุน ถ้าระหว่างภาคีสมาชิกไม่ตกลงยินยอมร่วมกันทรัพย์สินนี้ก็ไม่อาจเกิดขึ้นได้ สิทธิการใช้งานวงจร จึงมิใช่พัสดุที่จัดซื้อจัดจ้างตาม             คำนิยามนัยมาตรา 4 แห่งพระราชบัญญัติการจัดซื้อจัดจ้างและการบริหารพัสดุ พ.ศ. 2540 สำหรับกรณีการนำสิทธิการใช้งานวงจรและอุปกรณ์ต่าง ๆ ที่เกิดขึ้นภายใต้กิจกรรมการเพิ่มประสิทธิภาพโครงข่ายอินเทอร์เน็ตระหว่างประเทศไปอนุญาตให้ บมจ. กสท โทรคมนาคม ใช้งาน จึงเป็นการที่สำนักงานปลัดกระทรวงดิจิทัลเพื่อเศรษฐกิจและสังคมจะอนุญาตให้ บมจ. กสท โทรคมนาคม ใช้ทรัพย์สินของตน ย่อมเป็นดุลยพินิจของสำนักงานปลัดกระทรวงฯ ที่จะพิจารณา แต่ควรกำหนดแนวทางการปฏิบัติในการควบคุมเพื่อรองรับในเรื่องของสิทธิการเข้าใช้งานโครงข่ายดังกล่าวด้วย</w:t>
      </w:r>
    </w:p>
    <w:p w:rsidR="00946C8B" w:rsidRPr="00FF25F8" w:rsidRDefault="00946C8B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อย่างไรก็ตาม ขณะนี้ ดศ. อยู่ระหว่างดำเนินการรับมอบทรัพย์สินที่เกิดขึ้นภายใต้โครงการ </w:t>
      </w:r>
      <w:r w:rsidRPr="00FF25F8">
        <w:rPr>
          <w:rFonts w:ascii="TH SarabunPSK" w:hAnsi="TH SarabunPSK" w:cs="TH SarabunPSK"/>
          <w:sz w:val="32"/>
          <w:szCs w:val="32"/>
        </w:rPr>
        <w:t xml:space="preserve">ASEAN Digital Hub </w:t>
      </w:r>
      <w:r w:rsidRPr="00FF25F8">
        <w:rPr>
          <w:rFonts w:ascii="TH SarabunPSK" w:hAnsi="TH SarabunPSK" w:cs="TH SarabunPSK"/>
          <w:sz w:val="32"/>
          <w:szCs w:val="32"/>
          <w:cs/>
        </w:rPr>
        <w:t>ตามกฎระเบียบที่เกี่ยวข้อง และจะพิจารณาแนวทางการอนุญาตให้สิทธิการใช้งานวงจรและอุปกรณ์   ต่าง ๆ ที่เกิดขึ้น เพื่อให้ บมจ. กสท โทรคมนาคม นำไปใช้งานตามวัตถุประสงค์ของโครงการต่อไป ซึ่งจะทำให้การเชื่อมต่อข้อมูลระหว่างประเทศไทยกับประเทศต่าง ๆ มีค่าบริการที่ต่ำลง ส่งผลให้ผู้บริการโทรคมนาคม ผู้ประกอบธุรกิจดิจิทัล รวมถึงผู้ให้บริการเนื้อหา (</w:t>
      </w:r>
      <w:r w:rsidRPr="00FF25F8">
        <w:rPr>
          <w:rFonts w:ascii="TH SarabunPSK" w:hAnsi="TH SarabunPSK" w:cs="TH SarabunPSK"/>
          <w:sz w:val="32"/>
          <w:szCs w:val="32"/>
        </w:rPr>
        <w:t>Content</w:t>
      </w:r>
      <w:r w:rsidRPr="00FF25F8">
        <w:rPr>
          <w:rFonts w:ascii="TH SarabunPSK" w:hAnsi="TH SarabunPSK" w:cs="TH SarabunPSK"/>
          <w:sz w:val="32"/>
          <w:szCs w:val="32"/>
          <w:cs/>
        </w:rPr>
        <w:t>) มีต้นทุนที่ลดลง โดยต้นทุนที่ลดลงจะได้รับการส่งต่อไปยังผู้บริโภคในที่สุด</w:t>
      </w:r>
      <w:r w:rsidRPr="00FF25F8">
        <w:rPr>
          <w:rFonts w:ascii="TH SarabunPSK" w:hAnsi="TH SarabunPSK" w:cs="TH SarabunPSK"/>
          <w:sz w:val="32"/>
          <w:szCs w:val="32"/>
        </w:rPr>
        <w:t xml:space="preserve"> 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946C8B" w:rsidRPr="00FF25F8" w:rsidRDefault="00946C8B" w:rsidP="00FF25F8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8F7088" w:rsidRPr="00FF25F8" w:rsidRDefault="00DA030B" w:rsidP="00FF25F8">
      <w:pPr>
        <w:shd w:val="clear" w:color="auto" w:fill="FFFFFF"/>
        <w:spacing w:line="340" w:lineRule="exact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bdr w:val="none" w:sz="0" w:space="0" w:color="auto" w:frame="1"/>
          <w:cs/>
        </w:rPr>
        <w:t>25.</w:t>
      </w:r>
      <w:r w:rsidR="008F7088" w:rsidRPr="00FF25F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bdr w:val="none" w:sz="0" w:space="0" w:color="auto" w:frame="1"/>
        </w:rPr>
        <w:t>  </w:t>
      </w:r>
      <w:r w:rsidR="008F7088" w:rsidRPr="00FF25F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bdr w:val="none" w:sz="0" w:space="0" w:color="auto" w:frame="1"/>
          <w:cs/>
        </w:rPr>
        <w:t>เรื่อง</w:t>
      </w:r>
      <w:r w:rsidR="008F7088" w:rsidRPr="00FF25F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bdr w:val="none" w:sz="0" w:space="0" w:color="auto" w:frame="1"/>
        </w:rPr>
        <w:t>  </w:t>
      </w:r>
      <w:r w:rsidR="008F7088" w:rsidRPr="00FF25F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bdr w:val="none" w:sz="0" w:space="0" w:color="auto" w:frame="1"/>
          <w:cs/>
        </w:rPr>
        <w:t>เอกสารบันทึกการประชุมคณะทำงานร่วมระหว่างไทยกับคณะกรรมาธิการเศรษฐกิจยูเรเซีย ครั้งที่ 1</w:t>
      </w:r>
    </w:p>
    <w:p w:rsidR="008F7088" w:rsidRPr="00FF25F8" w:rsidRDefault="008F7088" w:rsidP="001D4ECF">
      <w:pPr>
        <w:shd w:val="clear" w:color="auto" w:fill="FFFFFF"/>
        <w:spacing w:line="340" w:lineRule="exact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F25F8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>                   </w:t>
      </w:r>
      <w:r w:rsidRPr="00FF25F8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คณะรัฐมนตรีมีมติเห็นชอบในหลักการของร่างเอกสารบันทึกการประชุมคณะทำงานร่วมระหว่างไทยกับคณะกรรมาธิการเศรษฐกิจยูเรเซีย ครั้งที่ 1 และอนุมัติให้รัฐมนตรีช่วยว่าการกระทรวงพาณิชย์รักษาราชการแทนรัฐมนตรีว่าการกระทรวงพาณิชย์ร่วมลงนามรับรองเอกสารดังกล่าวกับรัฐมนตรีด้านการบูรณาการและเศรษฐกิจของคณะกรรมาธิการเศรษฐกิจยูเรเซีย ทั้งนี้ หากมีความจำเป็นต้องแก้ไขปรับปรุงร่างเอกสารบันทึกการประชุมฯ ในส่วนที่จะเป็นประโยชน์ต่อการดำเนินความสัมพันธ์ แต่มิใช่สาระสำคัญหรือกระทบต่อผลประโยชน์ของไทยให้กระทรวงพาณิชย์และผู้แทนไทยที่เข้าร่วมประชุมคณะทำงานร่วมฯ สามารถดำเนินการได้โดยไม่ต้องนำเสนอคณะรัฐมนตรีเพื่อพิจารณาอีกครั้ง ตามที่กระทรวงพาณิชย์ เสนอ</w:t>
      </w:r>
    </w:p>
    <w:p w:rsidR="008F7088" w:rsidRPr="00FF25F8" w:rsidRDefault="008F7088" w:rsidP="001D4ECF">
      <w:pPr>
        <w:shd w:val="clear" w:color="auto" w:fill="FFFFFF"/>
        <w:spacing w:line="340" w:lineRule="exact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F25F8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>                   </w:t>
      </w:r>
      <w:r w:rsidRPr="00FF25F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bdr w:val="none" w:sz="0" w:space="0" w:color="auto" w:frame="1"/>
          <w:cs/>
        </w:rPr>
        <w:t>สาระสำคัญของร่างเอกสารบันทึกการประชุมฯ</w:t>
      </w:r>
      <w:r w:rsidRPr="00FF25F8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> </w:t>
      </w:r>
      <w:r w:rsidRPr="00FF25F8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มีเนื้อหาเกี่ยวกับประเด็นทั้งสองฝ่ายนำเสนอและแลกเปลี่ยนข้อมูลเพื่อเสริมสร้างความเข้าใจระหว่างกันให้มากขึ้น รวมทั้งการหารือเกี่ยวกับความเป็นไปได้ในการสร้าง</w:t>
      </w:r>
      <w:r w:rsidRPr="00FF25F8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lastRenderedPageBreak/>
        <w:t>ความร่วมมือระหว่างกัน เพื่อประโยชน์ของการดำเนินความสัมพันธ์และประโยชน์ต่อการพัฒนาประเทศของทั้งสองฝ่าย ในประเด็น ดังนี้ (1) ภาพรวมสถานการณ์ความร่วมมือทางการค้าและเศรษฐกิจระหว่างประเทศสมาชิกของสหภาพเศรษฐกิจยูเรเซียกับไทย (2) กฎระเบียบด้านศุลกากรของสหภาพเศรษฐกิจยูเรเซียและไทย (3) การดำเนินมาตรการเยียวยาทางการค้าของสหภาพเศรษฐกิจยูเรเซียและไทย และโอกาสในการสร้างความร่วมมือระหว่างสหภาพเศรษฐกิจยูเรเซียกับไทย (4) นโยบายการแข่งขันทางการค้าของสหภาพเศรษฐกิจยูเรเซียและไทย และโอกาสในการสร้างความร่วมมือระหว่างสหภาพเศรษฐกิจยูเรเซียกับไทย (5) นโยบายอุตสาหกรรมของสหภาพเศรษฐกิจ</w:t>
      </w:r>
      <w:r w:rsidR="00D17D58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 xml:space="preserve">               </w:t>
      </w:r>
      <w:r w:rsidRPr="00FF25F8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ยูเรเซียและโอกาสในการสร้างความร่วมมือระหว่างสหภาพเศรษฐกิจยูเรเซียกับไทยในภาคอุตสาหกรรม (6) นโยบายอุตสาหกรรมเกษตรของสหภาพเศรษฐกิจยูเรเซีย และโอกาสในการสร้างความร่วมมือระหว่างสหภาพเศรษฐกิจ</w:t>
      </w:r>
      <w:r w:rsidR="00D17D58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 xml:space="preserve">                 </w:t>
      </w:r>
      <w:r w:rsidRPr="00FF25F8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ยูเรเซียกับไทยในภาคอุตสาหกรรมเกษตรและภาคการเกษตร (7) โอกาสในการสร้างความร่วมมือด้านดิจิทัลระหว่างสหภาพเศรษฐกิจยูเรเซียกับไทย (8) กฎระเบียบทางเทคนิคและมาตรการด้านสุขอนามัยและสุขอนามัยพืชของสหภาพเศรษฐกิจยูเรเซียในการนำเข้าสินค้าจากไทย (9) โอกาสในการประกอบธุรกิจในสหภาพเศรษฐกิจ</w:t>
      </w:r>
      <w:r w:rsidR="00D17D58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 xml:space="preserve">                    </w:t>
      </w:r>
      <w:r w:rsidRPr="00FF25F8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ยูเรเซีย การเป็นตลาดเดียวด้านการค้าบริการ และการส่งเสริมและคุ้มครองการลงทุน มาตรการส่งเสริมการลงทุนของไทย และโอกาสในการลงทุนของนักธุรกิจของสหภาพเศรษฐกิจยูเรเซียและไทย (10) วันและสถานที่การประชุมคณะทำงานร่วมฯ ครั้งที่ 2 และการลงนามรับรองเอกสารบันทึกการประชุมคณะทำงานร่วมฯ ครั้งที่ 1</w:t>
      </w:r>
    </w:p>
    <w:p w:rsidR="008F7088" w:rsidRPr="00FF25F8" w:rsidRDefault="008F7088" w:rsidP="001D4ECF">
      <w:pPr>
        <w:shd w:val="clear" w:color="auto" w:fill="FFFFFF"/>
        <w:spacing w:line="340" w:lineRule="exact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F25F8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>                    </w:t>
      </w:r>
      <w:r w:rsidRPr="00FF25F8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ทั้งนี้คณะกรรมาธิการเศรษฐกิจยูเรเซียจะเป็นเจ้าภาพจัดประชุมคณะทำงานร่วมระหว่างไทยกับคณะกรรมาธิการเศรษฐกิจยูเรเซีย ครั้งที่ 1 ในวันที่ 4 มิถุนายน 2562 ณ สำนักงานของคณะกรรมาธิการเศรษฐกิจยูเรเซีย กรุงมอสโก สหพันธรัฐรัสเซีย โดยรัฐมนตรีช่วยว่าการกระทรวงพาณิชย์รักษาราชการแทนรัฐมนตรีว่า</w:t>
      </w:r>
      <w:r w:rsidR="00D17D58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 xml:space="preserve">                 </w:t>
      </w:r>
      <w:r w:rsidRPr="00FF25F8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การกระทรวงพาณิชย์ (นางสาวชุติมา บุณยประภัศร) มีกำหนดจะเข้าร่วมประชุมดังกล่าว ในฐานะประธานร่วมกับรัฐมนตรีด้านการบูรณาการและเศรษฐกิจมหาภาคของคณะกรรมาธิการเศรษฐกิจยูเรเซีย (นางทัตยานา วาโลวายา)</w:t>
      </w:r>
    </w:p>
    <w:p w:rsidR="008F7088" w:rsidRPr="00FF25F8" w:rsidRDefault="008F7088" w:rsidP="001D4ECF">
      <w:pPr>
        <w:shd w:val="clear" w:color="auto" w:fill="FFFFFF"/>
        <w:spacing w:line="340" w:lineRule="exact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F25F8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> </w:t>
      </w:r>
    </w:p>
    <w:p w:rsidR="008F7088" w:rsidRPr="00FF25F8" w:rsidRDefault="00DA030B" w:rsidP="001D4ECF">
      <w:pPr>
        <w:shd w:val="clear" w:color="auto" w:fill="FFFFFF"/>
        <w:spacing w:line="340" w:lineRule="exact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bdr w:val="none" w:sz="0" w:space="0" w:color="auto" w:frame="1"/>
          <w:cs/>
        </w:rPr>
        <w:t>26.</w:t>
      </w:r>
      <w:r w:rsidR="008F7088" w:rsidRPr="00FF25F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bdr w:val="none" w:sz="0" w:space="0" w:color="auto" w:frame="1"/>
        </w:rPr>
        <w:t>  </w:t>
      </w:r>
      <w:r w:rsidR="008F7088" w:rsidRPr="00FF25F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bdr w:val="none" w:sz="0" w:space="0" w:color="auto" w:frame="1"/>
          <w:cs/>
        </w:rPr>
        <w:t>เรื่อง</w:t>
      </w:r>
      <w:r w:rsidR="008F7088" w:rsidRPr="00FF25F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bdr w:val="none" w:sz="0" w:space="0" w:color="auto" w:frame="1"/>
        </w:rPr>
        <w:t>  </w:t>
      </w:r>
      <w:r w:rsidR="008F7088" w:rsidRPr="00FF25F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bdr w:val="none" w:sz="0" w:space="0" w:color="auto" w:frame="1"/>
          <w:cs/>
        </w:rPr>
        <w:t>การประชุม</w:t>
      </w:r>
      <w:r w:rsidR="008F7088" w:rsidRPr="00FF25F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bdr w:val="none" w:sz="0" w:space="0" w:color="auto" w:frame="1"/>
        </w:rPr>
        <w:t> UN – Habitat Assembly </w:t>
      </w:r>
      <w:r w:rsidR="008F7088" w:rsidRPr="00FF25F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bdr w:val="none" w:sz="0" w:space="0" w:color="auto" w:frame="1"/>
          <w:cs/>
        </w:rPr>
        <w:t>สมัยที่ 1 และร่างเอกสารที่เกี่ยวข้องกับการประชุม</w:t>
      </w:r>
    </w:p>
    <w:p w:rsidR="008F7088" w:rsidRPr="00FF25F8" w:rsidRDefault="008F7088" w:rsidP="001D4ECF">
      <w:pPr>
        <w:shd w:val="clear" w:color="auto" w:fill="FFFFFF"/>
        <w:spacing w:line="340" w:lineRule="exact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F25F8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>                   </w:t>
      </w:r>
      <w:r w:rsidRPr="00FF25F8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 xml:space="preserve">คณะรัฐมนตรีมีมติเห็นชอบต่อร่างเอกสารที่เกี่ยวข้องกับการประชุม จำนวน 3 ฉบับ ได้แก่ </w:t>
      </w:r>
      <w:r w:rsidR="00702C2E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 xml:space="preserve">             </w:t>
      </w:r>
      <w:r w:rsidRPr="00FF25F8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(1) ร่าง</w:t>
      </w:r>
      <w:r w:rsidRPr="00FF25F8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> Rules of Procedures of the UN – Habitat Assembly </w:t>
      </w:r>
      <w:r w:rsidRPr="00FF25F8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(2) ร่าง</w:t>
      </w:r>
      <w:r w:rsidRPr="00FF25F8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> Rules of Procedures of the UN – Habitat Executive Board </w:t>
      </w:r>
      <w:r w:rsidRPr="00FF25F8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และ (3) ร่างปฏิญญารัฐมนตรีของการประชุม</w:t>
      </w:r>
      <w:r w:rsidRPr="00FF25F8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> UN – Habitat Assembly </w:t>
      </w:r>
      <w:r w:rsidRPr="00FF25F8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สมัยที่ 1 ทั้งนี้ หากมีความจำเป็นต้องแก้ไขร่างเอกสารที่เกี่ยวข้องกับการประชุมดังกล่าว ในส่วนที่ไม่ใช่สาระสำคัญหรือไม่ขัดต่อผลประโยชน์ของไทย และไม่ขัดกับหลักการที่คณะรัฐมนตรีได้ให้ความเห็นชอบไว้ ให้กระทรวงการพัฒนาสังคมและความมั่นคงของมนุษย์ดำเนินการได้โดยให้นำเสนอคณะรัฐมนตรีทราบภายหลัง ตามมติคณะรัฐมนตรีเมื่อวันที่ (30 มิถุนายน 2558) เรื่อง การจัดทำหนังสือสัญญาเกี่ยวกับความสัมพันธ์ระหว่างประเทศหรือองค์การระหว่างประเทศ ตามที่กระทรวงการพัฒนาสังคมและความมั่นคงของมนุษย์ เสนอ</w:t>
      </w:r>
    </w:p>
    <w:p w:rsidR="008F7088" w:rsidRDefault="008F7088" w:rsidP="001D4ECF">
      <w:pPr>
        <w:shd w:val="clear" w:color="auto" w:fill="FFFFFF"/>
        <w:spacing w:line="340" w:lineRule="exact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F25F8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>                   </w:t>
      </w:r>
      <w:r w:rsidRPr="00FF25F8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โดยที่คณะผู้แทนไทยจะเข้าร่วมการประชุม</w:t>
      </w:r>
      <w:r w:rsidRPr="00FF25F8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> UN – Habitat Assembly </w:t>
      </w:r>
      <w:r w:rsidRPr="00FF25F8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สมัยที่ 1  ระหว่างวันที่ 27</w:t>
      </w:r>
      <w:r w:rsidRPr="00FF25F8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> – </w:t>
      </w:r>
      <w:r w:rsidRPr="00FF25F8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31 พฤษภาคม 2562 ณ กรุงไนโรบี ประเทศเคนยา ภายใต้หัวข้อหลัก</w:t>
      </w:r>
      <w:r w:rsidRPr="00FF25F8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> “Innovation  for a Better Quality  of Life  in Cities and Communities” </w:t>
      </w:r>
      <w:r w:rsidRPr="00FF25F8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โดยมีหัวข้อรอง คือ</w:t>
      </w:r>
      <w:r w:rsidRPr="00FF25F8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> “Accelerated Implementation of the New Urban  Agenda towards Achievement of the Sustainable  Development Goals” </w:t>
      </w:r>
      <w:r w:rsidRPr="00FF25F8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และจะมีการรับเอกสารจำนวน 3 ฉบับดังกล่าว</w:t>
      </w:r>
    </w:p>
    <w:p w:rsidR="00DA030B" w:rsidRPr="00FF25F8" w:rsidRDefault="00DA030B" w:rsidP="00FF25F8">
      <w:pPr>
        <w:shd w:val="clear" w:color="auto" w:fill="FFFFFF"/>
        <w:spacing w:line="340" w:lineRule="exac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4"/>
      </w:tblGrid>
      <w:tr w:rsidR="0088693F" w:rsidRPr="00FF25F8" w:rsidTr="001A42E1">
        <w:tc>
          <w:tcPr>
            <w:tcW w:w="9820" w:type="dxa"/>
          </w:tcPr>
          <w:p w:rsidR="0088693F" w:rsidRPr="00FF25F8" w:rsidRDefault="0088693F" w:rsidP="00FF25F8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F25F8">
              <w:rPr>
                <w:rFonts w:ascii="TH SarabunPSK" w:hAnsi="TH SarabunPSK" w:cs="TH SarabunPSK"/>
                <w:sz w:val="32"/>
                <w:szCs w:val="32"/>
              </w:rPr>
              <w:br w:type="page"/>
            </w: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FF25F8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FF25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แต่งตั้ง</w:t>
            </w:r>
          </w:p>
        </w:tc>
      </w:tr>
    </w:tbl>
    <w:p w:rsidR="008F7088" w:rsidRPr="00FF25F8" w:rsidRDefault="00DA030B" w:rsidP="00DA030B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27.</w:t>
      </w:r>
      <w:r w:rsidR="008F7088" w:rsidRPr="00FF25F8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 การแต่งตั้งข้าราชการพลเรือนสามัญให้ดำรงตำแหน่งประเภทวิชาการระดับทรงคุณวุฒิ (กระทรวงการคลัง) </w:t>
      </w:r>
    </w:p>
    <w:p w:rsidR="008F7088" w:rsidRPr="00FF25F8" w:rsidRDefault="008F7088" w:rsidP="00DA030B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คณะรัฐมนตรีมีมติอนุมัติตามที่รัฐมนตรีว่าการกระทรวงการคลังเสนอแต่งตั้ง </w:t>
      </w:r>
      <w:r w:rsidRPr="00FF25F8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นางสาวขนิษฐา </w:t>
      </w:r>
      <w:r w:rsidR="00DA030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</w:t>
      </w:r>
      <w:r w:rsidRPr="00FF25F8">
        <w:rPr>
          <w:rFonts w:ascii="TH SarabunPSK" w:hAnsi="TH SarabunPSK" w:cs="TH SarabunPSK"/>
          <w:b/>
          <w:bCs/>
          <w:sz w:val="32"/>
          <w:szCs w:val="32"/>
          <w:cs/>
        </w:rPr>
        <w:t>สหเมธาพัฒน์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 ผู้อำนวยการกองบริหารการเสียภาษีทางอิเล็กทรอนิกส์ กรมสรรพากร ให้ดำรงตำแหน่ง ที่ปรึกษาด้านเทคโนโลยีสารสนเทศและการสื่อสาร (นักวิชาการคอมพิวเตอร์ทรงคุณวุฒิ) กรมสรรพากร กระทรวงการคลัง ตั้งแต่</w:t>
      </w:r>
      <w:r w:rsidRPr="00FF25F8">
        <w:rPr>
          <w:rFonts w:ascii="TH SarabunPSK" w:hAnsi="TH SarabunPSK" w:cs="TH SarabunPSK"/>
          <w:sz w:val="32"/>
          <w:szCs w:val="32"/>
          <w:cs/>
        </w:rPr>
        <w:lastRenderedPageBreak/>
        <w:t xml:space="preserve">วันที่ 29 มกราคม 2562 ซึ่งเป็นวันที่มีคุณสมบัติครบถ้วนสมบูรณ์ ทั้งนี้ ตั้งแต่วันที่ทรงพระกรุณาโปรดเกล้าโปรดกระหม่อมแต่งตั้งเป็นต้นไป </w:t>
      </w:r>
    </w:p>
    <w:p w:rsidR="008F7088" w:rsidRPr="00FF25F8" w:rsidRDefault="008F7088" w:rsidP="00DA030B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8F7088" w:rsidRPr="00FF25F8" w:rsidRDefault="00DA030B" w:rsidP="00DA030B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28.</w:t>
      </w:r>
      <w:r w:rsidR="008F7088" w:rsidRPr="00FF25F8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 การแต่งตั้งข้าราชการพลเรือนสามัญประเภทวิชาการระดับทรงคุณวุฒิ (กระทรวงเกษตรและสหกรณ์) </w:t>
      </w:r>
    </w:p>
    <w:p w:rsidR="008F7088" w:rsidRPr="00FF25F8" w:rsidRDefault="008F7088" w:rsidP="00DA030B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คณะรัฐมนตรีมีมติอนุมัติตามที่รัฐมนตรีว่าการกระทรวงเกษตรและสหกรณ์เสนอแต่งตั้ง </w:t>
      </w:r>
      <w:r w:rsidRPr="00FF25F8">
        <w:rPr>
          <w:rFonts w:ascii="TH SarabunPSK" w:hAnsi="TH SarabunPSK" w:cs="TH SarabunPSK"/>
          <w:b/>
          <w:bCs/>
          <w:sz w:val="32"/>
          <w:szCs w:val="32"/>
          <w:cs/>
        </w:rPr>
        <w:t>นายพรชัย แสงอังศุมาลี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 ผู้เชี่ยวชาญด้านวิศวกรรมโยธา (ด้านวางแผนและโครงการ) (วิศวกรโยธาเชี่ยวชาญ) กรมชลประทาน ให้ดำรงตำแหน่ง ผู้ทรงคุณวุฒิด้านวิศวกรรมโยธา (ด้านวางแผนและโครงการ) (วิศวกรโยธาทรงคุณวุฒิ) กรมชลประทาน กระทรวงเกษตรและสหกรณ์ ตั้งแต่วันที่ 30 สิงหาคม 2561 ซึ่งเป็นวันที่มีคุณสมบัติครบถ้วนสมบูรณ์ ทั้งนี้ ตั้งแต่วันที่ทรงพระกรุณาโปรดเกล้าโปรดกระหม่อมแต่งตั้งเป็นต้นไป </w:t>
      </w:r>
    </w:p>
    <w:p w:rsidR="008F7088" w:rsidRPr="00FF25F8" w:rsidRDefault="008F7088" w:rsidP="00DA030B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8F7088" w:rsidRPr="00FF25F8" w:rsidRDefault="00DA030B" w:rsidP="00DA030B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29. </w:t>
      </w:r>
      <w:r w:rsidR="008F7088" w:rsidRPr="00FF25F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การปรับปรุงตำแหน่งผู้แทนสำรองของรัฐบาลไทยในสภาสมาชิก </w:t>
      </w:r>
      <w:r w:rsidR="008F7088" w:rsidRPr="00FF25F8">
        <w:rPr>
          <w:rFonts w:ascii="TH SarabunPSK" w:hAnsi="TH SarabunPSK" w:cs="TH SarabunPSK"/>
          <w:b/>
          <w:bCs/>
          <w:sz w:val="32"/>
          <w:szCs w:val="32"/>
        </w:rPr>
        <w:t>(Council of Members)</w:t>
      </w:r>
      <w:r w:rsidR="008F7088" w:rsidRPr="00FF25F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</w:t>
      </w:r>
      <w:r w:rsidR="008F7088" w:rsidRPr="00FF25F8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ของบรรษัทประกันต่อแห่งเอเชีย </w:t>
      </w:r>
      <w:r w:rsidR="008F7088" w:rsidRPr="00FF25F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8F7088" w:rsidRPr="00FF25F8" w:rsidRDefault="008F7088" w:rsidP="00DA030B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</w:rPr>
        <w:tab/>
      </w:r>
      <w:r w:rsidRPr="00FF25F8">
        <w:rPr>
          <w:rFonts w:ascii="TH SarabunPSK" w:hAnsi="TH SarabunPSK" w:cs="TH SarabunPSK"/>
          <w:sz w:val="32"/>
          <w:szCs w:val="32"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คณะรัฐมนตรีมีมติเห็นชอบตามที่กระทรวงการคลังเสนอการปรับปรุงตำแหน่งผู้แทนสำรองของรัฐบาลไทยในสภาสมาชิก </w:t>
      </w:r>
      <w:r w:rsidRPr="00FF25F8">
        <w:rPr>
          <w:rFonts w:ascii="TH SarabunPSK" w:hAnsi="TH SarabunPSK" w:cs="TH SarabunPSK"/>
          <w:sz w:val="32"/>
          <w:szCs w:val="32"/>
        </w:rPr>
        <w:t>(Council of Members)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 ของบรรษัทประกันต่อแห่งเอเชีย (สภาสมาชิกฯ) จาก </w:t>
      </w:r>
      <w:r w:rsidR="00DA030B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FF25F8">
        <w:rPr>
          <w:rFonts w:ascii="TH SarabunPSK" w:hAnsi="TH SarabunPSK" w:cs="TH SarabunPSK"/>
          <w:sz w:val="32"/>
          <w:szCs w:val="32"/>
          <w:cs/>
        </w:rPr>
        <w:t>“รองผู้อำนวยการสำนักงานเศรษฐกิจการคลังที่กำกับดูแลสำนักนโยบายระบบการคุ้มครองผลประโยชน์ทางการเงิน” เป็น “</w:t>
      </w:r>
      <w:r w:rsidRPr="00FF25F8">
        <w:rPr>
          <w:rFonts w:ascii="TH SarabunPSK" w:hAnsi="TH SarabunPSK" w:cs="TH SarabunPSK"/>
          <w:b/>
          <w:bCs/>
          <w:sz w:val="32"/>
          <w:szCs w:val="32"/>
          <w:cs/>
        </w:rPr>
        <w:t>ที่ปรึกษาหรือ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รองผู้อำนวยการสำนักงานเศรษฐกิจการคลังที่กำกับดูแลสำนักนโยบายระบบการคุ้มครองผลประโยชน์ทางการเงิน” และสำหรับตำแหน่งผู้แทนให้เป็นไปตามเดิม </w:t>
      </w:r>
    </w:p>
    <w:p w:rsidR="008F7088" w:rsidRPr="00FF25F8" w:rsidRDefault="008F7088" w:rsidP="00DA030B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F7088" w:rsidRPr="00FF25F8" w:rsidRDefault="00DA030B" w:rsidP="00DA030B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30.</w:t>
      </w:r>
      <w:r w:rsidR="008F7088" w:rsidRPr="00FF25F8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 การแต่งตั้งกรรมการผู้ทรงคุณวุฒิในคณะกรรมการคุ้มครองข้อมูลเครดิต </w:t>
      </w:r>
    </w:p>
    <w:p w:rsidR="008F7088" w:rsidRPr="00FF25F8" w:rsidRDefault="008F7088" w:rsidP="00DA030B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คณะรัฐมนตรีมีมติอนุมัติตามที่กระทรวงการคลังเสนอแต่งตั้ง </w:t>
      </w:r>
      <w:r w:rsidRPr="00FF25F8">
        <w:rPr>
          <w:rFonts w:ascii="TH SarabunPSK" w:hAnsi="TH SarabunPSK" w:cs="TH SarabunPSK"/>
          <w:b/>
          <w:bCs/>
          <w:sz w:val="32"/>
          <w:szCs w:val="32"/>
          <w:cs/>
        </w:rPr>
        <w:t>นางอัมพร ปุรินทวรกุล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 เป็นกรรมการผู้ทรงคุณวุฒิด้านการเงินการธนาคารในคณะกรรมการคุ้มครองข้อมูลเครดิต แทนผู้ที่ลาออก ทั้งนี้ ตั้งแต่วันที่ </w:t>
      </w:r>
      <w:r w:rsidR="00DA030B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28 พฤษภาคม 2562 เป็นต้นไป </w:t>
      </w:r>
    </w:p>
    <w:p w:rsidR="008F7088" w:rsidRPr="00FF25F8" w:rsidRDefault="008F7088" w:rsidP="00DA030B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8F7088" w:rsidRPr="00FF25F8" w:rsidRDefault="00DA030B" w:rsidP="00DA030B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31.</w:t>
      </w:r>
      <w:r w:rsidR="008F7088" w:rsidRPr="00FF25F8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 การแต่งตั้งกรรมการผู้ทรงคุณวุฒิในคณะกรรมการบริหารสำนักงานพัฒนาเศรษฐกิจจากฐานชีวภาพ </w:t>
      </w:r>
    </w:p>
    <w:p w:rsidR="008F7088" w:rsidRPr="00FF25F8" w:rsidRDefault="008F7088" w:rsidP="00DA030B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คณะรัฐมนตรีมีมติเห็นชอบตามที่รองนายกรัฐมนตรี (พลเอก ประวิตร วงษ์สุวรรณ) รักษาราชการแทนรัฐมนตรีว่าการกระทรวงทรัพยากรธรรมชาติและสิ่งแวดล้อมเสนอ แต่งตั้งกรรมการผู้ทรงคุณวุฒิในคณะกรรมการบริหารสำนักงานพัฒนาเศรษฐกิจจากฐานชีวภาพ แทนกรรมการผู้ทรงคุณวุฒิเดิมที่ลาออก จำนวน 2 คน ดังนี้ </w:t>
      </w:r>
    </w:p>
    <w:p w:rsidR="008F7088" w:rsidRPr="00FF25F8" w:rsidRDefault="008F7088" w:rsidP="00DA030B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1. นางสาวบัณฑรโฉม แก้วสอาด </w:t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กรรมการผู้ทรงคุณวุฒิสาขาบริหารธุรกิจ </w:t>
      </w:r>
    </w:p>
    <w:p w:rsidR="008F7088" w:rsidRPr="00FF25F8" w:rsidRDefault="008F7088" w:rsidP="00DA030B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2. นายดิสทัต โหตระกิตย์  </w:t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กรรมการผู้ทรงคุณวุฒิสาขานิติศาสตร์  </w:t>
      </w:r>
    </w:p>
    <w:p w:rsidR="008F7088" w:rsidRPr="00FF25F8" w:rsidRDefault="008F7088" w:rsidP="00DA030B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ทั้งนี้ ตั้งแต่วันที่ 28 พฤษภาคม 2562 เป็นต้นไป </w:t>
      </w:r>
    </w:p>
    <w:p w:rsidR="008F7088" w:rsidRPr="00FF25F8" w:rsidRDefault="008F7088" w:rsidP="00DA030B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8F7088" w:rsidRPr="00FF25F8" w:rsidRDefault="00DA030B" w:rsidP="00FF25F8">
      <w:pPr>
        <w:spacing w:line="34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32.</w:t>
      </w:r>
      <w:r w:rsidR="008F7088" w:rsidRPr="00FF25F8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 แต่งตั้งกรรมการผู้ทรงคุณวุฒิในคณะกรรมการสิ่งบ่งชี้ทางภูมิศาสตร์ </w:t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คณะรัฐมนตรีมีมติเห็นชอบตามที่กระทรวงพาณิชย์เสนอแต่งตั้งกรรมการผู้ทรงคุณวุฒิในคณะกรรมการสิ่งบ่งชี้ทางภูมิศาสตร์ จำนวน 14 คน แทนกรรมการผู้ทรงคุณวุฒิเดิมที่ดำรงตำแหน่งครบวาระสี่ปี ดังนี้  </w:t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ผู้ทรงคุณวุฒิภาคเอกชน </w:t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1. นางปัจฉิมา ธนสันติ </w:t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สาขานิติศาสตร์ </w:t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2. นายชัยปิติ ม่วงกูล  </w:t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สาขานิติศาสตร์ </w:t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   (ผู้ทรงคุณวุฒิจากหน่วยงานที่เกี่ยวข้องกับการคุ้มครองผู้บริโภค)</w:t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3. นางลัดดาวัลย์ กรรณนุช </w:t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สาขาเกษตรศาสตร์ </w:t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4. นางมยุรา มานะธัญญา </w:t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สาขาเศรษฐศาสตร์ </w:t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5. นายอัคคพันธ์ ลีวุฒินันท์ </w:t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สาขาเศรษฐศาสตร์ </w:t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6. นายทรงพล สมศรี </w:t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สาขาเกษตรศาสตร์ </w:t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ผู้ทรงคุณวุฒิภาครัฐ </w:t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7. นายธนิต ชังถาวร </w:t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สาขานิติศาสตร์ </w:t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8. นายวุฒิพงษ์ อินทรธรรม </w:t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สาขาวิทยาศาสตร์ </w:t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9. นางสาวจูอะดี พงศ์มณีรัตน์ </w:t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สาขาเกษตรศาสตร์ </w:t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10. นางสาวศิริพร บุญชู  </w:t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สาขาเกษตรศาสตร์ </w:t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11. นายสมหมาย เตชวาล </w:t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สาขาภูมิศาสตร์ </w:t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12. นางสาวศศิวิมล มีจรูญสม  </w:t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สาขาวิทยาศาสตร์ </w:t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13. นางสาวศุทธินี อินทรกำแหง </w:t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สาขาวิทยาศาสตร์ </w:t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>14. นายชูศักดิ์ ชื่นประโยชน์</w:t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สาขาเศรษฐศาสตร์ </w:t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ทั้งนี้ ตั้งแต่วันที่ 28 พฤษภาคม 2562 เป็นต้นไป    </w:t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sz w:val="32"/>
          <w:szCs w:val="32"/>
        </w:rPr>
      </w:pPr>
    </w:p>
    <w:p w:rsidR="008F7088" w:rsidRPr="00FF25F8" w:rsidRDefault="00DA030B" w:rsidP="00FF25F8">
      <w:pPr>
        <w:spacing w:line="34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33.</w:t>
      </w:r>
      <w:r w:rsidR="008F7088" w:rsidRPr="00FF25F8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 การแต่งตั้งประธานกรรมการและกรรมการผู้ทรงคุณวุฒิในคณะกรรมการโรงเรียนมหิดลวิทยานุสรณ์ </w:t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คณะรัฐมนตรีมีมติอนุมัติตามที่กระทรวงศึกษาธิการเสนอแต่งตั้งประธานกรรมการและกรรมการผู้ทรงคุณวุฒิในคณะกรรมการโรงเรียนมหิดลวิทยานุสรณ์ รวม 6 คน แทนประธานกรรมการและกรรมการผู้ทรงคุณวุฒิเดิมที่ดำรงตำแหน่งครบวาระสี่ปี ดังนี้  </w:t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1. นายประสาร ไตรรัตน์วรกุล </w:t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ประธานกรรมการ </w:t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2. ผู้ช่วยศาสตราจารย์ยุวดี นาคะผดุงรัตน์ </w:t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กรรมการผู้ทรงคุณวุฒิ </w:t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   (ด้านวิทยาศาสตร์และการศึกษา)  </w:t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3. ผู้ช่วยศาสตราจารย์รัฐชาติ มงคลนาวิน  </w:t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กรรมการผู้ทรงคุณวุฒิ </w:t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    (ด้านวิทยาศาสตร์และการศึกษา)   </w:t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4. นายสัมพันธ์ ศิลปนาฎ  </w:t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กรรมการผู้ทรงคุณวุฒิ </w:t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    (ด้านวิทยาศาสตร์และเทคโนโลยี)   </w:t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5. ศาสตราจารย์สุรเดช หงส์อิง  </w:t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กรรมการผู้ทรงคุณวุฒิ </w:t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    (ด้านวิทยาศาสตร์และเทคโนโลยี)   </w:t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6. ศาสตราจารย์สุรศักดิ์ ลิขสิทธิ์วัฒนกุล  </w:t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กรรมการผู้ทรงคุณวุฒิ </w:t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 w:rsidR="00A34FFD">
        <w:rPr>
          <w:rFonts w:ascii="TH SarabunPSK" w:hAnsi="TH SarabunPSK" w:cs="TH SarabunPSK"/>
          <w:sz w:val="32"/>
          <w:szCs w:val="32"/>
        </w:rPr>
        <w:t xml:space="preserve">    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(ด้านกฎหมายและการบริหารงานบุคคล) </w:t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ทั้งนี้ ตั้งแต่วันที่ 28 พฤษภาคม 2562 เป็นต้นไป     </w:t>
      </w:r>
    </w:p>
    <w:p w:rsidR="008F7088" w:rsidRDefault="008F7088" w:rsidP="00FF25F8">
      <w:pPr>
        <w:spacing w:line="340" w:lineRule="exact"/>
        <w:rPr>
          <w:rFonts w:ascii="TH SarabunPSK" w:hAnsi="TH SarabunPSK" w:cs="TH SarabunPSK"/>
          <w:sz w:val="32"/>
          <w:szCs w:val="32"/>
        </w:rPr>
      </w:pPr>
    </w:p>
    <w:p w:rsidR="008F7088" w:rsidRPr="00FF25F8" w:rsidRDefault="00DA030B" w:rsidP="00FF25F8">
      <w:pPr>
        <w:spacing w:line="34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34.</w:t>
      </w:r>
      <w:r w:rsidR="008F7088" w:rsidRPr="00FF25F8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 การแต่งตั้งกรรมการในคณะกรรมการการนิคมอุตสาหกรรมแห่งประเทศไทย </w:t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คณะรัฐมนตรีมีมติอนุมัติตามที่กระทรวงอุตสาหกรรมเสนอแต่งตั้งกรรมการในคณะกรรมการการนิคมอุตสาหกรรมแห่งประเทศไทย (คณะกรรมการ กนอ.) แทนตำแหน่งที่ว่าง จำนวน 2 คน ดังนี้ 1. พลตรี กานต์ กลัมพสุต 2. นายสาคร ชนะไพฑูรย์ ทั้งนี้ ตั้งแต่วันที่ 28 พฤษภาคม 2562 เป็นต้นไป      </w:t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sz w:val="32"/>
          <w:szCs w:val="32"/>
        </w:rPr>
      </w:pPr>
    </w:p>
    <w:p w:rsidR="008F7088" w:rsidRPr="00FF25F8" w:rsidRDefault="00DA030B" w:rsidP="00FF25F8">
      <w:pPr>
        <w:spacing w:line="34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35.</w:t>
      </w:r>
      <w:r w:rsidR="008F7088" w:rsidRPr="00FF25F8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 การแต่งตั้งกรรมการผู้ทรงคุณวุฒิในคณะกรรมการพลังงานนิวเคลียร์เพื่อสันติ </w:t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คณะรัฐมนตรีมีมติอนุมัติตามที่กระทรวงการอุดมศึกษา วิทยาศาสตร์ วิจัยและนวัตกรรม (อว.) เสนอแต่งตั้ง </w:t>
      </w:r>
      <w:r w:rsidRPr="00FF25F8">
        <w:rPr>
          <w:rFonts w:ascii="TH SarabunPSK" w:hAnsi="TH SarabunPSK" w:cs="TH SarabunPSK"/>
          <w:b/>
          <w:bCs/>
          <w:sz w:val="32"/>
          <w:szCs w:val="32"/>
          <w:cs/>
        </w:rPr>
        <w:t>นายพงษ์แพทย์ เพ่งวาณิชย์</w:t>
      </w:r>
      <w:r w:rsidRPr="00FF25F8">
        <w:rPr>
          <w:rFonts w:ascii="TH SarabunPSK" w:hAnsi="TH SarabunPSK" w:cs="TH SarabunPSK"/>
          <w:sz w:val="32"/>
          <w:szCs w:val="32"/>
          <w:cs/>
        </w:rPr>
        <w:t xml:space="preserve"> เป็นกรรมการผู้ทรงคุณวุฒิในคณะกรรมการพลังงานนิวเคลียร์เพื่อสันติ แทนตำแหน่งที่ว่าง ทั้งนี้ ตั้งแต่วันที่ 28 พฤษภาคม 2562 เป็นต้นไป      </w:t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sz w:val="32"/>
          <w:szCs w:val="32"/>
        </w:rPr>
      </w:pPr>
    </w:p>
    <w:p w:rsidR="00A34FFD" w:rsidRDefault="00A34FFD" w:rsidP="00FF25F8">
      <w:pPr>
        <w:spacing w:line="34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:rsidR="008F7088" w:rsidRPr="00FF25F8" w:rsidRDefault="00DA030B" w:rsidP="00FF25F8">
      <w:pPr>
        <w:spacing w:line="340" w:lineRule="exact"/>
        <w:rPr>
          <w:rFonts w:ascii="TH SarabunPSK" w:hAnsi="TH SarabunPSK" w:cs="TH SarabunPSK"/>
          <w:b/>
          <w:bCs/>
          <w:sz w:val="32"/>
          <w:szCs w:val="32"/>
        </w:rPr>
      </w:pPr>
      <w:bookmarkStart w:id="21" w:name="_GoBack"/>
      <w:bookmarkEnd w:id="21"/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36.</w:t>
      </w:r>
      <w:r w:rsidR="008F7088" w:rsidRPr="00FF25F8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 การแต่งตั้งกรรมการผู้ทรงคุณวุฒิในคณะกรรมการกำกับและส่งเสริมการประกอบธุรกิจประกันภัย </w:t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คณะรัฐมนตรีมีมติเห็นชอบตามที่กระทรวงการคลังเสนอแต่งตั้งกรรมการผู้ทรงคุณวุฒิในคณะกรรมการกำกับและส่งเสริมการประกอบธุรกิจประกันภัย (คปภ.)  จำนวน 2 ราย ดังนี้  </w:t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1. นายรพี สุจริตกุล เป็นกรรมการผู้ทรงคุณวุฒิด้านการประกันภัยใน คปภ.  </w:t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2. นายสุวิชญ โรจนวานิช เป็นกรรมการผู้ทรงคุณวุฒิด้านเศรษฐศาสตร์ใน คปภ.  </w:t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ทั้งนี้ ให้มีผลนับตั้งแต่วันที่กระทรวงการคลังมีคำสั่งแต่งตั้ง </w:t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sz w:val="32"/>
          <w:szCs w:val="32"/>
        </w:rPr>
      </w:pPr>
    </w:p>
    <w:p w:rsidR="008F7088" w:rsidRPr="00FF25F8" w:rsidRDefault="00DA030B" w:rsidP="00FF25F8">
      <w:pPr>
        <w:spacing w:line="34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37.</w:t>
      </w:r>
      <w:r w:rsidR="008F7088" w:rsidRPr="00FF25F8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 การรักษาราชการแทนรัฐมนตรีว่าการกระทรวงการต่างประเทศ </w:t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sz w:val="32"/>
          <w:szCs w:val="32"/>
        </w:rPr>
      </w:pPr>
      <w:r w:rsidRPr="00FF25F8">
        <w:rPr>
          <w:rFonts w:ascii="TH SarabunPSK" w:hAnsi="TH SarabunPSK" w:cs="TH SarabunPSK"/>
          <w:sz w:val="32"/>
          <w:szCs w:val="32"/>
          <w:cs/>
        </w:rPr>
        <w:tab/>
      </w:r>
      <w:r w:rsidRPr="00FF25F8">
        <w:rPr>
          <w:rFonts w:ascii="TH SarabunPSK" w:hAnsi="TH SarabunPSK" w:cs="TH SarabunPSK"/>
          <w:sz w:val="32"/>
          <w:szCs w:val="32"/>
          <w:cs/>
        </w:rPr>
        <w:tab/>
        <w:t xml:space="preserve">คณะรัฐมนตรีมีมติอนุมัติเป็นหลักการมอบหมายให้รองนายกรัฐมนตรี (นายสมคิด จาตุศรีพิทักษ์) เป็นผู้รักษาราชการแทนรัฐมนตรีว่าการกระทรวงการต่างประเทศ ในลำดับที่ 3 ในกรณีที่รัฐมนตรีว่าการกระทรวงการต่างประเทศไม่อาจปฏิบัติราชการได้ และไม่มีผู้ดำรงตำแหน่งรัฐมนตรีว่าการกระทรวงการต่างประเทศ หรือมีแต่ไม่อาจปฏิบัติราชการได้ ตามที่กระทรวงการต่างประเทศเสนอ </w:t>
      </w:r>
    </w:p>
    <w:p w:rsidR="008F7088" w:rsidRPr="00FF25F8" w:rsidRDefault="008F7088" w:rsidP="00FF25F8">
      <w:pPr>
        <w:spacing w:line="340" w:lineRule="exact"/>
        <w:rPr>
          <w:rFonts w:ascii="TH SarabunPSK" w:hAnsi="TH SarabunPSK" w:cs="TH SarabunPSK"/>
          <w:sz w:val="32"/>
          <w:szCs w:val="32"/>
        </w:rPr>
      </w:pPr>
    </w:p>
    <w:p w:rsidR="00BB1C09" w:rsidRPr="00FF25F8" w:rsidRDefault="00DA030B" w:rsidP="00DA030B">
      <w:pPr>
        <w:spacing w:line="340" w:lineRule="exact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sectPr w:rsidR="00BB1C09" w:rsidRPr="00FF25F8" w:rsidSect="002125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51" w:bottom="851" w:left="1151" w:header="720" w:footer="65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142" w:rsidRDefault="00F55142">
      <w:r>
        <w:separator/>
      </w:r>
    </w:p>
  </w:endnote>
  <w:endnote w:type="continuationSeparator" w:id="0">
    <w:p w:rsidR="00F55142" w:rsidRDefault="00F55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Iris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2E1" w:rsidRDefault="001A42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2E1" w:rsidRPr="00281C47" w:rsidRDefault="001A42E1" w:rsidP="00281C47">
    <w:pPr>
      <w:pStyle w:val="Footer"/>
      <w:rPr>
        <w:szCs w:val="3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2E1" w:rsidRPr="00EB167C" w:rsidRDefault="001A42E1" w:rsidP="00EB167C">
    <w:pPr>
      <w:pStyle w:val="Footer"/>
      <w:jc w:val="center"/>
      <w:rPr>
        <w:rFonts w:ascii="FreesiaUPC" w:hAnsi="FreesiaUPC" w:cs="FreesiaUPC"/>
        <w:i/>
        <w:iCs/>
        <w:cs/>
      </w:rPr>
    </w:pPr>
    <w:r w:rsidRPr="00EB167C">
      <w:rPr>
        <w:rFonts w:ascii="FreesiaUPC" w:hAnsi="FreesiaUPC" w:cs="FreesiaUPC" w:hint="cs"/>
        <w:i/>
        <w:iCs/>
        <w:sz w:val="32"/>
        <w:szCs w:val="32"/>
      </w:rPr>
      <w:sym w:font="Wingdings 2" w:char="F0F5"/>
    </w:r>
    <w:r w:rsidRPr="00EB167C">
      <w:rPr>
        <w:rFonts w:ascii="FreesiaUPC" w:hAnsi="FreesiaUPC" w:cs="FreesiaUPC" w:hint="cs"/>
        <w:i/>
        <w:iCs/>
        <w:sz w:val="32"/>
        <w:szCs w:val="32"/>
        <w:cs/>
      </w:rPr>
      <w:t xml:space="preserve"> </w:t>
    </w:r>
    <w:r w:rsidRPr="00EB167C">
      <w:rPr>
        <w:rFonts w:ascii="FreesiaUPC" w:hAnsi="FreesiaUPC" w:cs="FreesiaUPC"/>
        <w:i/>
        <w:iCs/>
        <w:cs/>
      </w:rPr>
      <w:t>มั่งคง มั่งคั่ง ยั่งยืน</w:t>
    </w:r>
    <w:r w:rsidRPr="00EB167C">
      <w:rPr>
        <w:rFonts w:ascii="FreesiaUPC" w:hAnsi="FreesiaUPC" w:cs="FreesiaUPC" w:hint="cs"/>
        <w:i/>
        <w:iCs/>
        <w:cs/>
      </w:rPr>
      <w:t xml:space="preserve"> </w:t>
    </w:r>
    <w:r w:rsidRPr="00EB167C">
      <w:rPr>
        <w:rFonts w:ascii="FreesiaUPC" w:hAnsi="FreesiaUPC" w:cs="FreesiaUPC" w:hint="cs"/>
        <w:i/>
        <w:iCs/>
        <w:sz w:val="32"/>
        <w:szCs w:val="32"/>
      </w:rPr>
      <w:sym w:font="Wingdings 2" w:char="F0F5"/>
    </w:r>
  </w:p>
  <w:p w:rsidR="001A42E1" w:rsidRPr="00EB167C" w:rsidRDefault="001A42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142" w:rsidRDefault="00F55142">
      <w:r>
        <w:separator/>
      </w:r>
    </w:p>
  </w:footnote>
  <w:footnote w:type="continuationSeparator" w:id="0">
    <w:p w:rsidR="00F55142" w:rsidRDefault="00F55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2E1" w:rsidRDefault="001A42E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>
      <w:rPr>
        <w:rStyle w:val="PageNumber"/>
        <w:noProof/>
        <w:cs/>
      </w:rPr>
      <w:t>10</w:t>
    </w:r>
    <w:r>
      <w:rPr>
        <w:rStyle w:val="PageNumber"/>
        <w:cs/>
      </w:rPr>
      <w:fldChar w:fldCharType="end"/>
    </w:r>
  </w:p>
  <w:p w:rsidR="001A42E1" w:rsidRDefault="001A42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2E1" w:rsidRDefault="001A42E1">
    <w:pPr>
      <w:pStyle w:val="Header"/>
      <w:framePr w:wrap="around" w:vAnchor="text" w:hAnchor="margin" w:xAlign="center" w:y="1"/>
      <w:rPr>
        <w:rStyle w:val="PageNumber"/>
        <w:rFonts w:ascii="Cordia New" w:hAnsi="Cordia New" w:cs="Cordia New"/>
        <w:sz w:val="32"/>
        <w:szCs w:val="32"/>
      </w:rPr>
    </w:pPr>
    <w:r>
      <w:rPr>
        <w:rStyle w:val="PageNumber"/>
        <w:rFonts w:ascii="Cordia New" w:hAnsi="Cordia New" w:cs="Cordia New"/>
        <w:sz w:val="32"/>
        <w:szCs w:val="32"/>
        <w:cs/>
      </w:rPr>
      <w:fldChar w:fldCharType="begin"/>
    </w:r>
    <w:r>
      <w:rPr>
        <w:rStyle w:val="PageNumber"/>
        <w:rFonts w:ascii="Cordia New" w:hAnsi="Cordia New" w:cs="Cordia New"/>
        <w:sz w:val="32"/>
        <w:szCs w:val="32"/>
      </w:rPr>
      <w:instrText xml:space="preserve">PAGE  </w:instrText>
    </w:r>
    <w:r>
      <w:rPr>
        <w:rStyle w:val="PageNumber"/>
        <w:rFonts w:ascii="Cordia New" w:hAnsi="Cordia New" w:cs="Cordia New"/>
        <w:sz w:val="32"/>
        <w:szCs w:val="32"/>
        <w:cs/>
      </w:rPr>
      <w:fldChar w:fldCharType="separate"/>
    </w:r>
    <w:r w:rsidR="00A34FFD">
      <w:rPr>
        <w:rStyle w:val="PageNumber"/>
        <w:rFonts w:ascii="Cordia New" w:hAnsi="Cordia New" w:cs="Cordia New"/>
        <w:noProof/>
        <w:sz w:val="32"/>
        <w:szCs w:val="32"/>
        <w:cs/>
      </w:rPr>
      <w:t>38</w:t>
    </w:r>
    <w:r>
      <w:rPr>
        <w:rStyle w:val="PageNumber"/>
        <w:rFonts w:ascii="Cordia New" w:hAnsi="Cordia New" w:cs="Cordia New"/>
        <w:sz w:val="32"/>
        <w:szCs w:val="32"/>
        <w:cs/>
      </w:rPr>
      <w:fldChar w:fldCharType="end"/>
    </w:r>
  </w:p>
  <w:p w:rsidR="001A42E1" w:rsidRDefault="001A42E1">
    <w:pPr>
      <w:pStyle w:val="Header"/>
    </w:pPr>
  </w:p>
  <w:p w:rsidR="001A42E1" w:rsidRDefault="001A42E1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2E1" w:rsidRDefault="001A42E1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1A42E1" w:rsidRDefault="001A42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7478C"/>
    <w:multiLevelType w:val="hybridMultilevel"/>
    <w:tmpl w:val="DEC6E8C2"/>
    <w:lvl w:ilvl="0" w:tplc="A55AE20E">
      <w:start w:val="1"/>
      <w:numFmt w:val="decimal"/>
      <w:lvlText w:val="(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" w15:restartNumberingAfterBreak="0">
    <w:nsid w:val="2D887A1E"/>
    <w:multiLevelType w:val="hybridMultilevel"/>
    <w:tmpl w:val="6700C1E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4EDC2007"/>
    <w:multiLevelType w:val="hybridMultilevel"/>
    <w:tmpl w:val="E69ECAD2"/>
    <w:lvl w:ilvl="0" w:tplc="EE48D5C8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D783D"/>
    <w:multiLevelType w:val="hybridMultilevel"/>
    <w:tmpl w:val="50428074"/>
    <w:lvl w:ilvl="0" w:tplc="90487C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3A574C3"/>
    <w:multiLevelType w:val="hybridMultilevel"/>
    <w:tmpl w:val="4AEC956E"/>
    <w:lvl w:ilvl="0" w:tplc="ABDCA7D6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F00E1"/>
    <w:multiLevelType w:val="hybridMultilevel"/>
    <w:tmpl w:val="47144E54"/>
    <w:lvl w:ilvl="0" w:tplc="62CE0D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5B0"/>
    <w:rsid w:val="000004A8"/>
    <w:rsid w:val="00000B7C"/>
    <w:rsid w:val="00000F9B"/>
    <w:rsid w:val="0000158D"/>
    <w:rsid w:val="000016D5"/>
    <w:rsid w:val="00001A45"/>
    <w:rsid w:val="00002226"/>
    <w:rsid w:val="00002235"/>
    <w:rsid w:val="0000240A"/>
    <w:rsid w:val="000027F8"/>
    <w:rsid w:val="00003508"/>
    <w:rsid w:val="00004C0E"/>
    <w:rsid w:val="000052AC"/>
    <w:rsid w:val="0000646D"/>
    <w:rsid w:val="00006864"/>
    <w:rsid w:val="00006D0F"/>
    <w:rsid w:val="00007CD7"/>
    <w:rsid w:val="00007FA5"/>
    <w:rsid w:val="00010535"/>
    <w:rsid w:val="00012E07"/>
    <w:rsid w:val="00013160"/>
    <w:rsid w:val="00014B6F"/>
    <w:rsid w:val="00014D5C"/>
    <w:rsid w:val="00015062"/>
    <w:rsid w:val="00015089"/>
    <w:rsid w:val="00015211"/>
    <w:rsid w:val="000152C6"/>
    <w:rsid w:val="00015554"/>
    <w:rsid w:val="00016461"/>
    <w:rsid w:val="00016E31"/>
    <w:rsid w:val="00017F5D"/>
    <w:rsid w:val="00020C49"/>
    <w:rsid w:val="000218EA"/>
    <w:rsid w:val="00023AA7"/>
    <w:rsid w:val="00024992"/>
    <w:rsid w:val="00026D2C"/>
    <w:rsid w:val="00032322"/>
    <w:rsid w:val="000328AF"/>
    <w:rsid w:val="00033F60"/>
    <w:rsid w:val="0003595A"/>
    <w:rsid w:val="0003739E"/>
    <w:rsid w:val="000376A2"/>
    <w:rsid w:val="000407FB"/>
    <w:rsid w:val="00040921"/>
    <w:rsid w:val="00043406"/>
    <w:rsid w:val="00043743"/>
    <w:rsid w:val="00043B7C"/>
    <w:rsid w:val="00043F5A"/>
    <w:rsid w:val="0004428E"/>
    <w:rsid w:val="000442E0"/>
    <w:rsid w:val="00044599"/>
    <w:rsid w:val="000453FF"/>
    <w:rsid w:val="00045BE7"/>
    <w:rsid w:val="00045D52"/>
    <w:rsid w:val="00047166"/>
    <w:rsid w:val="00047523"/>
    <w:rsid w:val="00047534"/>
    <w:rsid w:val="000479F5"/>
    <w:rsid w:val="000505D3"/>
    <w:rsid w:val="00051B4A"/>
    <w:rsid w:val="00052088"/>
    <w:rsid w:val="0005258E"/>
    <w:rsid w:val="00052A8E"/>
    <w:rsid w:val="00052FDA"/>
    <w:rsid w:val="00054383"/>
    <w:rsid w:val="00054B23"/>
    <w:rsid w:val="000553E0"/>
    <w:rsid w:val="00055F95"/>
    <w:rsid w:val="00057050"/>
    <w:rsid w:val="0005728B"/>
    <w:rsid w:val="00057A49"/>
    <w:rsid w:val="000603FF"/>
    <w:rsid w:val="00060859"/>
    <w:rsid w:val="00060A18"/>
    <w:rsid w:val="00061437"/>
    <w:rsid w:val="000621FD"/>
    <w:rsid w:val="0006285B"/>
    <w:rsid w:val="0006368D"/>
    <w:rsid w:val="00063F89"/>
    <w:rsid w:val="00064D7E"/>
    <w:rsid w:val="00064F6A"/>
    <w:rsid w:val="0006509D"/>
    <w:rsid w:val="00065A66"/>
    <w:rsid w:val="00065ABC"/>
    <w:rsid w:val="0006722D"/>
    <w:rsid w:val="00071905"/>
    <w:rsid w:val="00071D68"/>
    <w:rsid w:val="000722D2"/>
    <w:rsid w:val="00072491"/>
    <w:rsid w:val="000742B3"/>
    <w:rsid w:val="000751BC"/>
    <w:rsid w:val="0007672D"/>
    <w:rsid w:val="00076949"/>
    <w:rsid w:val="00076DDF"/>
    <w:rsid w:val="0007777B"/>
    <w:rsid w:val="00077B69"/>
    <w:rsid w:val="00080087"/>
    <w:rsid w:val="000800C8"/>
    <w:rsid w:val="00082847"/>
    <w:rsid w:val="00083818"/>
    <w:rsid w:val="00083E7F"/>
    <w:rsid w:val="00084A93"/>
    <w:rsid w:val="00084C4D"/>
    <w:rsid w:val="00085282"/>
    <w:rsid w:val="00086404"/>
    <w:rsid w:val="00086C5E"/>
    <w:rsid w:val="000874A5"/>
    <w:rsid w:val="000874BE"/>
    <w:rsid w:val="000907FB"/>
    <w:rsid w:val="0009245D"/>
    <w:rsid w:val="00093760"/>
    <w:rsid w:val="00094A4D"/>
    <w:rsid w:val="00095518"/>
    <w:rsid w:val="0009663C"/>
    <w:rsid w:val="00097C3B"/>
    <w:rsid w:val="00097D24"/>
    <w:rsid w:val="000A10B0"/>
    <w:rsid w:val="000A244F"/>
    <w:rsid w:val="000A2582"/>
    <w:rsid w:val="000A3166"/>
    <w:rsid w:val="000A31B3"/>
    <w:rsid w:val="000A395B"/>
    <w:rsid w:val="000A39A4"/>
    <w:rsid w:val="000A3B2B"/>
    <w:rsid w:val="000A3DD3"/>
    <w:rsid w:val="000A5084"/>
    <w:rsid w:val="000A5A43"/>
    <w:rsid w:val="000A64C0"/>
    <w:rsid w:val="000A66F0"/>
    <w:rsid w:val="000A7F87"/>
    <w:rsid w:val="000B14EF"/>
    <w:rsid w:val="000B1555"/>
    <w:rsid w:val="000B19AA"/>
    <w:rsid w:val="000B2E32"/>
    <w:rsid w:val="000B3BC2"/>
    <w:rsid w:val="000B4396"/>
    <w:rsid w:val="000B48A8"/>
    <w:rsid w:val="000B5949"/>
    <w:rsid w:val="000B62DF"/>
    <w:rsid w:val="000B6A85"/>
    <w:rsid w:val="000B70C8"/>
    <w:rsid w:val="000B7211"/>
    <w:rsid w:val="000B7452"/>
    <w:rsid w:val="000C0B7B"/>
    <w:rsid w:val="000C18A6"/>
    <w:rsid w:val="000C3F8A"/>
    <w:rsid w:val="000C47F8"/>
    <w:rsid w:val="000C4F4A"/>
    <w:rsid w:val="000C56E0"/>
    <w:rsid w:val="000C5BD7"/>
    <w:rsid w:val="000C5DD9"/>
    <w:rsid w:val="000C5F68"/>
    <w:rsid w:val="000D16DF"/>
    <w:rsid w:val="000D1D86"/>
    <w:rsid w:val="000D26B3"/>
    <w:rsid w:val="000D355A"/>
    <w:rsid w:val="000D4CE6"/>
    <w:rsid w:val="000D5A83"/>
    <w:rsid w:val="000D5E08"/>
    <w:rsid w:val="000D6D93"/>
    <w:rsid w:val="000E0865"/>
    <w:rsid w:val="000E1F54"/>
    <w:rsid w:val="000E40D7"/>
    <w:rsid w:val="000E5441"/>
    <w:rsid w:val="000E5A6B"/>
    <w:rsid w:val="000E64C1"/>
    <w:rsid w:val="000E75A3"/>
    <w:rsid w:val="000F1746"/>
    <w:rsid w:val="000F1C9F"/>
    <w:rsid w:val="000F297C"/>
    <w:rsid w:val="000F38B4"/>
    <w:rsid w:val="000F4529"/>
    <w:rsid w:val="000F57D8"/>
    <w:rsid w:val="000F659A"/>
    <w:rsid w:val="000F6AC1"/>
    <w:rsid w:val="000F6AF0"/>
    <w:rsid w:val="000F70FE"/>
    <w:rsid w:val="000F7423"/>
    <w:rsid w:val="00101137"/>
    <w:rsid w:val="00102AFA"/>
    <w:rsid w:val="00103106"/>
    <w:rsid w:val="00103373"/>
    <w:rsid w:val="00103F46"/>
    <w:rsid w:val="00105E72"/>
    <w:rsid w:val="00105EA6"/>
    <w:rsid w:val="00107050"/>
    <w:rsid w:val="001073F4"/>
    <w:rsid w:val="00107CBA"/>
    <w:rsid w:val="00110A41"/>
    <w:rsid w:val="00110C4A"/>
    <w:rsid w:val="00111821"/>
    <w:rsid w:val="0011182D"/>
    <w:rsid w:val="0011255B"/>
    <w:rsid w:val="00112717"/>
    <w:rsid w:val="001128D4"/>
    <w:rsid w:val="00113171"/>
    <w:rsid w:val="00114ABC"/>
    <w:rsid w:val="00114B9D"/>
    <w:rsid w:val="00114D96"/>
    <w:rsid w:val="00115301"/>
    <w:rsid w:val="0011596A"/>
    <w:rsid w:val="00116EC5"/>
    <w:rsid w:val="00117B13"/>
    <w:rsid w:val="00120173"/>
    <w:rsid w:val="001205E4"/>
    <w:rsid w:val="0012082C"/>
    <w:rsid w:val="00120B5B"/>
    <w:rsid w:val="0012195E"/>
    <w:rsid w:val="00124CF3"/>
    <w:rsid w:val="001257F6"/>
    <w:rsid w:val="00126220"/>
    <w:rsid w:val="0012674C"/>
    <w:rsid w:val="001267BB"/>
    <w:rsid w:val="00126D51"/>
    <w:rsid w:val="00127266"/>
    <w:rsid w:val="0012775F"/>
    <w:rsid w:val="00130532"/>
    <w:rsid w:val="00130D06"/>
    <w:rsid w:val="00130D1C"/>
    <w:rsid w:val="00130EFF"/>
    <w:rsid w:val="00131321"/>
    <w:rsid w:val="00132BC8"/>
    <w:rsid w:val="0013345A"/>
    <w:rsid w:val="001357F7"/>
    <w:rsid w:val="00135E9B"/>
    <w:rsid w:val="00136158"/>
    <w:rsid w:val="00136712"/>
    <w:rsid w:val="00136A6E"/>
    <w:rsid w:val="00142334"/>
    <w:rsid w:val="00142539"/>
    <w:rsid w:val="00144956"/>
    <w:rsid w:val="00145103"/>
    <w:rsid w:val="00145A99"/>
    <w:rsid w:val="00146488"/>
    <w:rsid w:val="00146BB2"/>
    <w:rsid w:val="0015156A"/>
    <w:rsid w:val="00151618"/>
    <w:rsid w:val="001538BE"/>
    <w:rsid w:val="00154326"/>
    <w:rsid w:val="00154EA4"/>
    <w:rsid w:val="00155340"/>
    <w:rsid w:val="001556E0"/>
    <w:rsid w:val="001567A1"/>
    <w:rsid w:val="001576C5"/>
    <w:rsid w:val="00157F3E"/>
    <w:rsid w:val="00160590"/>
    <w:rsid w:val="00160B5B"/>
    <w:rsid w:val="0016145E"/>
    <w:rsid w:val="0016332F"/>
    <w:rsid w:val="0016416A"/>
    <w:rsid w:val="0016498F"/>
    <w:rsid w:val="00165162"/>
    <w:rsid w:val="00167621"/>
    <w:rsid w:val="00167766"/>
    <w:rsid w:val="0016789D"/>
    <w:rsid w:val="00171486"/>
    <w:rsid w:val="001716F0"/>
    <w:rsid w:val="00171F0E"/>
    <w:rsid w:val="001720AC"/>
    <w:rsid w:val="0017237A"/>
    <w:rsid w:val="00172FEE"/>
    <w:rsid w:val="001741A0"/>
    <w:rsid w:val="00175E37"/>
    <w:rsid w:val="00175F1F"/>
    <w:rsid w:val="0017622C"/>
    <w:rsid w:val="00177641"/>
    <w:rsid w:val="00180E93"/>
    <w:rsid w:val="00183CD4"/>
    <w:rsid w:val="00183DB5"/>
    <w:rsid w:val="001840D0"/>
    <w:rsid w:val="001842A2"/>
    <w:rsid w:val="0018498A"/>
    <w:rsid w:val="00186B97"/>
    <w:rsid w:val="00187EA9"/>
    <w:rsid w:val="00190537"/>
    <w:rsid w:val="00190B73"/>
    <w:rsid w:val="00191664"/>
    <w:rsid w:val="00191DB1"/>
    <w:rsid w:val="00191DFC"/>
    <w:rsid w:val="00192368"/>
    <w:rsid w:val="0019250A"/>
    <w:rsid w:val="00193242"/>
    <w:rsid w:val="00193BF8"/>
    <w:rsid w:val="00193CE3"/>
    <w:rsid w:val="001945F3"/>
    <w:rsid w:val="00195159"/>
    <w:rsid w:val="0019681C"/>
    <w:rsid w:val="0019764D"/>
    <w:rsid w:val="00197D12"/>
    <w:rsid w:val="001A0210"/>
    <w:rsid w:val="001A05F6"/>
    <w:rsid w:val="001A3B64"/>
    <w:rsid w:val="001A42E1"/>
    <w:rsid w:val="001A4D7D"/>
    <w:rsid w:val="001A5871"/>
    <w:rsid w:val="001A5C25"/>
    <w:rsid w:val="001A650B"/>
    <w:rsid w:val="001A6912"/>
    <w:rsid w:val="001A7695"/>
    <w:rsid w:val="001B0069"/>
    <w:rsid w:val="001B0B59"/>
    <w:rsid w:val="001B22C4"/>
    <w:rsid w:val="001B2769"/>
    <w:rsid w:val="001B2C45"/>
    <w:rsid w:val="001B2D39"/>
    <w:rsid w:val="001B3F9D"/>
    <w:rsid w:val="001B4868"/>
    <w:rsid w:val="001B4E4B"/>
    <w:rsid w:val="001B6A74"/>
    <w:rsid w:val="001B7304"/>
    <w:rsid w:val="001B77F0"/>
    <w:rsid w:val="001C02FE"/>
    <w:rsid w:val="001C08CF"/>
    <w:rsid w:val="001C0C1F"/>
    <w:rsid w:val="001C0EA0"/>
    <w:rsid w:val="001C16B0"/>
    <w:rsid w:val="001C23E7"/>
    <w:rsid w:val="001C2821"/>
    <w:rsid w:val="001C2D33"/>
    <w:rsid w:val="001C363D"/>
    <w:rsid w:val="001C44D9"/>
    <w:rsid w:val="001C466D"/>
    <w:rsid w:val="001C49FD"/>
    <w:rsid w:val="001C4AC5"/>
    <w:rsid w:val="001C52F0"/>
    <w:rsid w:val="001C5666"/>
    <w:rsid w:val="001C5AD0"/>
    <w:rsid w:val="001C60D6"/>
    <w:rsid w:val="001C64F7"/>
    <w:rsid w:val="001C7260"/>
    <w:rsid w:val="001D14C3"/>
    <w:rsid w:val="001D1772"/>
    <w:rsid w:val="001D1B23"/>
    <w:rsid w:val="001D1DCB"/>
    <w:rsid w:val="001D1DD7"/>
    <w:rsid w:val="001D250E"/>
    <w:rsid w:val="001D275F"/>
    <w:rsid w:val="001D31B3"/>
    <w:rsid w:val="001D3A15"/>
    <w:rsid w:val="001D3F15"/>
    <w:rsid w:val="001D4ECF"/>
    <w:rsid w:val="001D4EE8"/>
    <w:rsid w:val="001D57E5"/>
    <w:rsid w:val="001D68F1"/>
    <w:rsid w:val="001D699C"/>
    <w:rsid w:val="001D6C2B"/>
    <w:rsid w:val="001D6D94"/>
    <w:rsid w:val="001D72B2"/>
    <w:rsid w:val="001D735F"/>
    <w:rsid w:val="001D75C0"/>
    <w:rsid w:val="001D79AF"/>
    <w:rsid w:val="001E01D1"/>
    <w:rsid w:val="001E026D"/>
    <w:rsid w:val="001E03AB"/>
    <w:rsid w:val="001E081C"/>
    <w:rsid w:val="001E0F5F"/>
    <w:rsid w:val="001E101C"/>
    <w:rsid w:val="001E13EC"/>
    <w:rsid w:val="001E1779"/>
    <w:rsid w:val="001E17EA"/>
    <w:rsid w:val="001E2203"/>
    <w:rsid w:val="001E322C"/>
    <w:rsid w:val="001E3824"/>
    <w:rsid w:val="001E3BF2"/>
    <w:rsid w:val="001E4073"/>
    <w:rsid w:val="001E409F"/>
    <w:rsid w:val="001E4DA0"/>
    <w:rsid w:val="001E4F6D"/>
    <w:rsid w:val="001E6ED1"/>
    <w:rsid w:val="001F08B5"/>
    <w:rsid w:val="001F0C35"/>
    <w:rsid w:val="001F0E50"/>
    <w:rsid w:val="001F0E90"/>
    <w:rsid w:val="001F10F4"/>
    <w:rsid w:val="001F172C"/>
    <w:rsid w:val="001F19E1"/>
    <w:rsid w:val="001F1C0A"/>
    <w:rsid w:val="001F1CBF"/>
    <w:rsid w:val="001F260C"/>
    <w:rsid w:val="001F2CC4"/>
    <w:rsid w:val="001F3985"/>
    <w:rsid w:val="001F49F8"/>
    <w:rsid w:val="001F4F58"/>
    <w:rsid w:val="001F52AC"/>
    <w:rsid w:val="001F55FA"/>
    <w:rsid w:val="001F6799"/>
    <w:rsid w:val="001F68CF"/>
    <w:rsid w:val="001F6F8B"/>
    <w:rsid w:val="001F7426"/>
    <w:rsid w:val="001F786B"/>
    <w:rsid w:val="001F79B9"/>
    <w:rsid w:val="001F7CBD"/>
    <w:rsid w:val="002001FF"/>
    <w:rsid w:val="00201B29"/>
    <w:rsid w:val="00201CE2"/>
    <w:rsid w:val="00202C0E"/>
    <w:rsid w:val="00202F57"/>
    <w:rsid w:val="00206AD2"/>
    <w:rsid w:val="00206DFF"/>
    <w:rsid w:val="00207C67"/>
    <w:rsid w:val="0021030C"/>
    <w:rsid w:val="00210842"/>
    <w:rsid w:val="00210EC2"/>
    <w:rsid w:val="00210ED6"/>
    <w:rsid w:val="0021153E"/>
    <w:rsid w:val="00211FB9"/>
    <w:rsid w:val="00212512"/>
    <w:rsid w:val="00212DBC"/>
    <w:rsid w:val="0021396D"/>
    <w:rsid w:val="00214145"/>
    <w:rsid w:val="002155C3"/>
    <w:rsid w:val="002159E5"/>
    <w:rsid w:val="00215BD4"/>
    <w:rsid w:val="00215C7E"/>
    <w:rsid w:val="002160E9"/>
    <w:rsid w:val="00217E11"/>
    <w:rsid w:val="00220812"/>
    <w:rsid w:val="002208E7"/>
    <w:rsid w:val="00220A6E"/>
    <w:rsid w:val="0022180B"/>
    <w:rsid w:val="00222240"/>
    <w:rsid w:val="00223C2A"/>
    <w:rsid w:val="00225AF8"/>
    <w:rsid w:val="002265A7"/>
    <w:rsid w:val="00226A11"/>
    <w:rsid w:val="0022761B"/>
    <w:rsid w:val="00227E8A"/>
    <w:rsid w:val="002307D6"/>
    <w:rsid w:val="002308CD"/>
    <w:rsid w:val="00231EE2"/>
    <w:rsid w:val="002320B6"/>
    <w:rsid w:val="00232F96"/>
    <w:rsid w:val="00233384"/>
    <w:rsid w:val="00234AA3"/>
    <w:rsid w:val="00234CB3"/>
    <w:rsid w:val="00235159"/>
    <w:rsid w:val="00236409"/>
    <w:rsid w:val="002409D4"/>
    <w:rsid w:val="002410C3"/>
    <w:rsid w:val="00241803"/>
    <w:rsid w:val="00241CE1"/>
    <w:rsid w:val="00241F39"/>
    <w:rsid w:val="00242505"/>
    <w:rsid w:val="0024269A"/>
    <w:rsid w:val="00243623"/>
    <w:rsid w:val="00243F2F"/>
    <w:rsid w:val="0024422D"/>
    <w:rsid w:val="002447D0"/>
    <w:rsid w:val="00244B55"/>
    <w:rsid w:val="002452A0"/>
    <w:rsid w:val="00245745"/>
    <w:rsid w:val="0025012E"/>
    <w:rsid w:val="00250906"/>
    <w:rsid w:val="00250FFE"/>
    <w:rsid w:val="00251053"/>
    <w:rsid w:val="0025301C"/>
    <w:rsid w:val="0025379A"/>
    <w:rsid w:val="002540FD"/>
    <w:rsid w:val="00254CF8"/>
    <w:rsid w:val="00254DB6"/>
    <w:rsid w:val="0025553B"/>
    <w:rsid w:val="002558D2"/>
    <w:rsid w:val="00256099"/>
    <w:rsid w:val="002564B6"/>
    <w:rsid w:val="00256B4B"/>
    <w:rsid w:val="00256DFE"/>
    <w:rsid w:val="00257721"/>
    <w:rsid w:val="0026002F"/>
    <w:rsid w:val="002601EF"/>
    <w:rsid w:val="00260C90"/>
    <w:rsid w:val="002615E3"/>
    <w:rsid w:val="002620BF"/>
    <w:rsid w:val="00262B42"/>
    <w:rsid w:val="00262BE7"/>
    <w:rsid w:val="00263125"/>
    <w:rsid w:val="002636A9"/>
    <w:rsid w:val="0026432B"/>
    <w:rsid w:val="00264E63"/>
    <w:rsid w:val="00266B8E"/>
    <w:rsid w:val="00266FC6"/>
    <w:rsid w:val="00267028"/>
    <w:rsid w:val="00267D3E"/>
    <w:rsid w:val="00267F70"/>
    <w:rsid w:val="002711D8"/>
    <w:rsid w:val="00271601"/>
    <w:rsid w:val="0027243D"/>
    <w:rsid w:val="002724DA"/>
    <w:rsid w:val="002734DC"/>
    <w:rsid w:val="00273C31"/>
    <w:rsid w:val="00273FDF"/>
    <w:rsid w:val="00274325"/>
    <w:rsid w:val="00274FB3"/>
    <w:rsid w:val="00277045"/>
    <w:rsid w:val="00277460"/>
    <w:rsid w:val="00277C69"/>
    <w:rsid w:val="0028176E"/>
    <w:rsid w:val="00281C47"/>
    <w:rsid w:val="00282680"/>
    <w:rsid w:val="00282968"/>
    <w:rsid w:val="00282E2B"/>
    <w:rsid w:val="002834C7"/>
    <w:rsid w:val="0028465C"/>
    <w:rsid w:val="002846BD"/>
    <w:rsid w:val="00284D04"/>
    <w:rsid w:val="002850A4"/>
    <w:rsid w:val="00285213"/>
    <w:rsid w:val="00285330"/>
    <w:rsid w:val="00285804"/>
    <w:rsid w:val="002870FF"/>
    <w:rsid w:val="00287965"/>
    <w:rsid w:val="00287B63"/>
    <w:rsid w:val="00291487"/>
    <w:rsid w:val="00291618"/>
    <w:rsid w:val="00291886"/>
    <w:rsid w:val="002924C4"/>
    <w:rsid w:val="002951C3"/>
    <w:rsid w:val="00295FB6"/>
    <w:rsid w:val="00296901"/>
    <w:rsid w:val="00296C2C"/>
    <w:rsid w:val="00296FD5"/>
    <w:rsid w:val="002A0F99"/>
    <w:rsid w:val="002A1C07"/>
    <w:rsid w:val="002A1E3F"/>
    <w:rsid w:val="002A235D"/>
    <w:rsid w:val="002A2F43"/>
    <w:rsid w:val="002A3011"/>
    <w:rsid w:val="002A36F9"/>
    <w:rsid w:val="002A3E76"/>
    <w:rsid w:val="002A55FD"/>
    <w:rsid w:val="002A5EDF"/>
    <w:rsid w:val="002A63DC"/>
    <w:rsid w:val="002A6572"/>
    <w:rsid w:val="002B03E7"/>
    <w:rsid w:val="002B121B"/>
    <w:rsid w:val="002B1252"/>
    <w:rsid w:val="002B19CE"/>
    <w:rsid w:val="002B1A61"/>
    <w:rsid w:val="002B21D7"/>
    <w:rsid w:val="002B2805"/>
    <w:rsid w:val="002B2C22"/>
    <w:rsid w:val="002B39BC"/>
    <w:rsid w:val="002B41BC"/>
    <w:rsid w:val="002B436F"/>
    <w:rsid w:val="002B48DC"/>
    <w:rsid w:val="002B4C7A"/>
    <w:rsid w:val="002B57D8"/>
    <w:rsid w:val="002B6C16"/>
    <w:rsid w:val="002B6C67"/>
    <w:rsid w:val="002B7D73"/>
    <w:rsid w:val="002C2AA0"/>
    <w:rsid w:val="002C2B5C"/>
    <w:rsid w:val="002C3AB8"/>
    <w:rsid w:val="002C3F31"/>
    <w:rsid w:val="002C3FE5"/>
    <w:rsid w:val="002C4488"/>
    <w:rsid w:val="002C4BAB"/>
    <w:rsid w:val="002C5587"/>
    <w:rsid w:val="002C6F38"/>
    <w:rsid w:val="002C756F"/>
    <w:rsid w:val="002C7FFD"/>
    <w:rsid w:val="002D07D0"/>
    <w:rsid w:val="002D10B7"/>
    <w:rsid w:val="002D1B76"/>
    <w:rsid w:val="002D2429"/>
    <w:rsid w:val="002D2FD3"/>
    <w:rsid w:val="002D37FB"/>
    <w:rsid w:val="002D4620"/>
    <w:rsid w:val="002D5823"/>
    <w:rsid w:val="002D5B00"/>
    <w:rsid w:val="002D6CAA"/>
    <w:rsid w:val="002D73ED"/>
    <w:rsid w:val="002D77E8"/>
    <w:rsid w:val="002E0447"/>
    <w:rsid w:val="002E09B6"/>
    <w:rsid w:val="002E21F8"/>
    <w:rsid w:val="002E2DE7"/>
    <w:rsid w:val="002E2E1E"/>
    <w:rsid w:val="002E39FF"/>
    <w:rsid w:val="002E3C48"/>
    <w:rsid w:val="002E3DF9"/>
    <w:rsid w:val="002E43E3"/>
    <w:rsid w:val="002E636B"/>
    <w:rsid w:val="002E6BD3"/>
    <w:rsid w:val="002E6D1C"/>
    <w:rsid w:val="002E6E6D"/>
    <w:rsid w:val="002E7270"/>
    <w:rsid w:val="002F04C5"/>
    <w:rsid w:val="002F06D0"/>
    <w:rsid w:val="002F0E87"/>
    <w:rsid w:val="002F1DB6"/>
    <w:rsid w:val="002F22FE"/>
    <w:rsid w:val="002F2B26"/>
    <w:rsid w:val="002F37AA"/>
    <w:rsid w:val="002F3AF5"/>
    <w:rsid w:val="002F5216"/>
    <w:rsid w:val="002F5E7A"/>
    <w:rsid w:val="002F5FEA"/>
    <w:rsid w:val="002F62C4"/>
    <w:rsid w:val="002F7976"/>
    <w:rsid w:val="00300AEA"/>
    <w:rsid w:val="00300C26"/>
    <w:rsid w:val="00300C3E"/>
    <w:rsid w:val="00301B83"/>
    <w:rsid w:val="00301CEA"/>
    <w:rsid w:val="00304217"/>
    <w:rsid w:val="00304E8A"/>
    <w:rsid w:val="00305019"/>
    <w:rsid w:val="003062AF"/>
    <w:rsid w:val="003063EF"/>
    <w:rsid w:val="00307D5F"/>
    <w:rsid w:val="00307DA4"/>
    <w:rsid w:val="00310DEB"/>
    <w:rsid w:val="003110DC"/>
    <w:rsid w:val="003117E3"/>
    <w:rsid w:val="00311C82"/>
    <w:rsid w:val="00311F9D"/>
    <w:rsid w:val="003120FE"/>
    <w:rsid w:val="00312827"/>
    <w:rsid w:val="003132A7"/>
    <w:rsid w:val="0031425D"/>
    <w:rsid w:val="0031493D"/>
    <w:rsid w:val="00314AB0"/>
    <w:rsid w:val="00314BF0"/>
    <w:rsid w:val="00315D63"/>
    <w:rsid w:val="003167E8"/>
    <w:rsid w:val="00321754"/>
    <w:rsid w:val="00322152"/>
    <w:rsid w:val="00323AD1"/>
    <w:rsid w:val="00324979"/>
    <w:rsid w:val="003258C5"/>
    <w:rsid w:val="00326231"/>
    <w:rsid w:val="003264B8"/>
    <w:rsid w:val="0032652B"/>
    <w:rsid w:val="003268FE"/>
    <w:rsid w:val="00327B51"/>
    <w:rsid w:val="00327C8D"/>
    <w:rsid w:val="00327E3A"/>
    <w:rsid w:val="0033079B"/>
    <w:rsid w:val="00332CE0"/>
    <w:rsid w:val="00333526"/>
    <w:rsid w:val="0033398D"/>
    <w:rsid w:val="00333F1D"/>
    <w:rsid w:val="00334143"/>
    <w:rsid w:val="00334566"/>
    <w:rsid w:val="00336080"/>
    <w:rsid w:val="00336353"/>
    <w:rsid w:val="003363B4"/>
    <w:rsid w:val="00336625"/>
    <w:rsid w:val="00336C93"/>
    <w:rsid w:val="00337477"/>
    <w:rsid w:val="003379F2"/>
    <w:rsid w:val="00340A05"/>
    <w:rsid w:val="00340D89"/>
    <w:rsid w:val="00340F14"/>
    <w:rsid w:val="00341CEB"/>
    <w:rsid w:val="00342AFD"/>
    <w:rsid w:val="00342FB9"/>
    <w:rsid w:val="00343AB3"/>
    <w:rsid w:val="00344082"/>
    <w:rsid w:val="00345B38"/>
    <w:rsid w:val="00346F36"/>
    <w:rsid w:val="003475CB"/>
    <w:rsid w:val="00347E76"/>
    <w:rsid w:val="00350A0E"/>
    <w:rsid w:val="003523E1"/>
    <w:rsid w:val="00352C85"/>
    <w:rsid w:val="00352F08"/>
    <w:rsid w:val="003530FA"/>
    <w:rsid w:val="00353A30"/>
    <w:rsid w:val="00353CE6"/>
    <w:rsid w:val="00354244"/>
    <w:rsid w:val="00354E6F"/>
    <w:rsid w:val="00355256"/>
    <w:rsid w:val="00355317"/>
    <w:rsid w:val="003557D7"/>
    <w:rsid w:val="00355D97"/>
    <w:rsid w:val="00357079"/>
    <w:rsid w:val="00357BF8"/>
    <w:rsid w:val="00357F8C"/>
    <w:rsid w:val="00360217"/>
    <w:rsid w:val="003606B4"/>
    <w:rsid w:val="00361033"/>
    <w:rsid w:val="0036206C"/>
    <w:rsid w:val="0036365B"/>
    <w:rsid w:val="00364264"/>
    <w:rsid w:val="00364819"/>
    <w:rsid w:val="00366499"/>
    <w:rsid w:val="00366906"/>
    <w:rsid w:val="0036709E"/>
    <w:rsid w:val="00367EBD"/>
    <w:rsid w:val="003708CA"/>
    <w:rsid w:val="00370B25"/>
    <w:rsid w:val="00371C1B"/>
    <w:rsid w:val="00372406"/>
    <w:rsid w:val="0037282D"/>
    <w:rsid w:val="00372A6F"/>
    <w:rsid w:val="003736EF"/>
    <w:rsid w:val="00373E6A"/>
    <w:rsid w:val="003755D1"/>
    <w:rsid w:val="00376C1E"/>
    <w:rsid w:val="00377571"/>
    <w:rsid w:val="00377C04"/>
    <w:rsid w:val="00377C9C"/>
    <w:rsid w:val="00380B95"/>
    <w:rsid w:val="00380E6C"/>
    <w:rsid w:val="00380E7A"/>
    <w:rsid w:val="00381206"/>
    <w:rsid w:val="00381346"/>
    <w:rsid w:val="003827FB"/>
    <w:rsid w:val="00382CE0"/>
    <w:rsid w:val="00382DD4"/>
    <w:rsid w:val="0038350C"/>
    <w:rsid w:val="0038363D"/>
    <w:rsid w:val="00383A26"/>
    <w:rsid w:val="00383B3D"/>
    <w:rsid w:val="00383D08"/>
    <w:rsid w:val="003844BF"/>
    <w:rsid w:val="00385A9F"/>
    <w:rsid w:val="00386F81"/>
    <w:rsid w:val="003878EE"/>
    <w:rsid w:val="00390939"/>
    <w:rsid w:val="0039094E"/>
    <w:rsid w:val="0039099D"/>
    <w:rsid w:val="00390F34"/>
    <w:rsid w:val="003915BF"/>
    <w:rsid w:val="00391886"/>
    <w:rsid w:val="00392205"/>
    <w:rsid w:val="00392C6A"/>
    <w:rsid w:val="0039306C"/>
    <w:rsid w:val="00393288"/>
    <w:rsid w:val="003933CF"/>
    <w:rsid w:val="003935C1"/>
    <w:rsid w:val="003947A5"/>
    <w:rsid w:val="0039630C"/>
    <w:rsid w:val="003972B1"/>
    <w:rsid w:val="00397FE1"/>
    <w:rsid w:val="003A06D4"/>
    <w:rsid w:val="003A0A36"/>
    <w:rsid w:val="003A1AE4"/>
    <w:rsid w:val="003A23D9"/>
    <w:rsid w:val="003A29E8"/>
    <w:rsid w:val="003A2B7B"/>
    <w:rsid w:val="003A2CCC"/>
    <w:rsid w:val="003A46F9"/>
    <w:rsid w:val="003A4FFC"/>
    <w:rsid w:val="003A5032"/>
    <w:rsid w:val="003A5178"/>
    <w:rsid w:val="003A569C"/>
    <w:rsid w:val="003A59AB"/>
    <w:rsid w:val="003A65A1"/>
    <w:rsid w:val="003A6C6D"/>
    <w:rsid w:val="003A73E2"/>
    <w:rsid w:val="003A7DAD"/>
    <w:rsid w:val="003B0817"/>
    <w:rsid w:val="003B08DE"/>
    <w:rsid w:val="003B101A"/>
    <w:rsid w:val="003B1202"/>
    <w:rsid w:val="003B170A"/>
    <w:rsid w:val="003B214C"/>
    <w:rsid w:val="003B2581"/>
    <w:rsid w:val="003B2EB3"/>
    <w:rsid w:val="003B32DD"/>
    <w:rsid w:val="003B35C4"/>
    <w:rsid w:val="003B3CC2"/>
    <w:rsid w:val="003B3E4C"/>
    <w:rsid w:val="003B5A6D"/>
    <w:rsid w:val="003B6C42"/>
    <w:rsid w:val="003B71A3"/>
    <w:rsid w:val="003C03CE"/>
    <w:rsid w:val="003C0978"/>
    <w:rsid w:val="003C0B9B"/>
    <w:rsid w:val="003C1D4A"/>
    <w:rsid w:val="003C2017"/>
    <w:rsid w:val="003C34CA"/>
    <w:rsid w:val="003C3699"/>
    <w:rsid w:val="003C64E1"/>
    <w:rsid w:val="003C6509"/>
    <w:rsid w:val="003C74FB"/>
    <w:rsid w:val="003D0B7B"/>
    <w:rsid w:val="003D1561"/>
    <w:rsid w:val="003D16A0"/>
    <w:rsid w:val="003D191C"/>
    <w:rsid w:val="003D1B39"/>
    <w:rsid w:val="003D2780"/>
    <w:rsid w:val="003D38C4"/>
    <w:rsid w:val="003D40D9"/>
    <w:rsid w:val="003D440C"/>
    <w:rsid w:val="003D44BA"/>
    <w:rsid w:val="003D5BCA"/>
    <w:rsid w:val="003D5D87"/>
    <w:rsid w:val="003D61FA"/>
    <w:rsid w:val="003D649B"/>
    <w:rsid w:val="003D7539"/>
    <w:rsid w:val="003E06B9"/>
    <w:rsid w:val="003E2540"/>
    <w:rsid w:val="003E2EB6"/>
    <w:rsid w:val="003E3CC4"/>
    <w:rsid w:val="003E42D1"/>
    <w:rsid w:val="003E44C0"/>
    <w:rsid w:val="003E5FF5"/>
    <w:rsid w:val="003E670C"/>
    <w:rsid w:val="003E7481"/>
    <w:rsid w:val="003E75A9"/>
    <w:rsid w:val="003E7DD1"/>
    <w:rsid w:val="003F05C4"/>
    <w:rsid w:val="003F0C06"/>
    <w:rsid w:val="003F2C7A"/>
    <w:rsid w:val="003F2F60"/>
    <w:rsid w:val="003F5389"/>
    <w:rsid w:val="003F5E03"/>
    <w:rsid w:val="003F6A30"/>
    <w:rsid w:val="003F7E04"/>
    <w:rsid w:val="004004D6"/>
    <w:rsid w:val="00401587"/>
    <w:rsid w:val="00401673"/>
    <w:rsid w:val="00401D1D"/>
    <w:rsid w:val="0040220B"/>
    <w:rsid w:val="0040222C"/>
    <w:rsid w:val="004032D0"/>
    <w:rsid w:val="0040372B"/>
    <w:rsid w:val="00403CE6"/>
    <w:rsid w:val="004046D4"/>
    <w:rsid w:val="00404868"/>
    <w:rsid w:val="00404AAC"/>
    <w:rsid w:val="00405459"/>
    <w:rsid w:val="00407C50"/>
    <w:rsid w:val="004103AD"/>
    <w:rsid w:val="00410726"/>
    <w:rsid w:val="00411288"/>
    <w:rsid w:val="004113D7"/>
    <w:rsid w:val="00411AD1"/>
    <w:rsid w:val="00411D32"/>
    <w:rsid w:val="004121D7"/>
    <w:rsid w:val="0041278A"/>
    <w:rsid w:val="00413B77"/>
    <w:rsid w:val="004140FD"/>
    <w:rsid w:val="00414B10"/>
    <w:rsid w:val="004153E1"/>
    <w:rsid w:val="00415AD5"/>
    <w:rsid w:val="00416061"/>
    <w:rsid w:val="0041720F"/>
    <w:rsid w:val="0042009E"/>
    <w:rsid w:val="00420712"/>
    <w:rsid w:val="00421401"/>
    <w:rsid w:val="00421AFD"/>
    <w:rsid w:val="00421D08"/>
    <w:rsid w:val="0042555D"/>
    <w:rsid w:val="00425836"/>
    <w:rsid w:val="00425BB8"/>
    <w:rsid w:val="00425DAE"/>
    <w:rsid w:val="0042694E"/>
    <w:rsid w:val="00426B33"/>
    <w:rsid w:val="00427117"/>
    <w:rsid w:val="00427733"/>
    <w:rsid w:val="00427EAC"/>
    <w:rsid w:val="00430256"/>
    <w:rsid w:val="004304D8"/>
    <w:rsid w:val="004304F7"/>
    <w:rsid w:val="004318CD"/>
    <w:rsid w:val="00431CB0"/>
    <w:rsid w:val="00431EA0"/>
    <w:rsid w:val="00431F57"/>
    <w:rsid w:val="00432674"/>
    <w:rsid w:val="0043443E"/>
    <w:rsid w:val="00435294"/>
    <w:rsid w:val="00435541"/>
    <w:rsid w:val="00435911"/>
    <w:rsid w:val="00435BC4"/>
    <w:rsid w:val="00436545"/>
    <w:rsid w:val="004365CB"/>
    <w:rsid w:val="00437962"/>
    <w:rsid w:val="00440480"/>
    <w:rsid w:val="00441391"/>
    <w:rsid w:val="004418D7"/>
    <w:rsid w:val="004429F6"/>
    <w:rsid w:val="00442DA6"/>
    <w:rsid w:val="00443419"/>
    <w:rsid w:val="004437AE"/>
    <w:rsid w:val="00443911"/>
    <w:rsid w:val="004440EE"/>
    <w:rsid w:val="00444D98"/>
    <w:rsid w:val="00444F62"/>
    <w:rsid w:val="00445301"/>
    <w:rsid w:val="004457CD"/>
    <w:rsid w:val="00445BAA"/>
    <w:rsid w:val="00447896"/>
    <w:rsid w:val="0044791D"/>
    <w:rsid w:val="00450F46"/>
    <w:rsid w:val="00451103"/>
    <w:rsid w:val="00451E29"/>
    <w:rsid w:val="00451F38"/>
    <w:rsid w:val="00457581"/>
    <w:rsid w:val="0046008E"/>
    <w:rsid w:val="004610D2"/>
    <w:rsid w:val="0046193D"/>
    <w:rsid w:val="0046264A"/>
    <w:rsid w:val="00462A2F"/>
    <w:rsid w:val="004632C6"/>
    <w:rsid w:val="00464842"/>
    <w:rsid w:val="0046647F"/>
    <w:rsid w:val="0046654B"/>
    <w:rsid w:val="004669CD"/>
    <w:rsid w:val="00466C63"/>
    <w:rsid w:val="004678D8"/>
    <w:rsid w:val="00467D7A"/>
    <w:rsid w:val="0047083A"/>
    <w:rsid w:val="00470852"/>
    <w:rsid w:val="00470C48"/>
    <w:rsid w:val="0047177F"/>
    <w:rsid w:val="00471B54"/>
    <w:rsid w:val="00472227"/>
    <w:rsid w:val="0047282C"/>
    <w:rsid w:val="00472EF6"/>
    <w:rsid w:val="004741C1"/>
    <w:rsid w:val="0047497C"/>
    <w:rsid w:val="004762D1"/>
    <w:rsid w:val="00476555"/>
    <w:rsid w:val="00476755"/>
    <w:rsid w:val="00476B4A"/>
    <w:rsid w:val="00477560"/>
    <w:rsid w:val="004776C0"/>
    <w:rsid w:val="0047776B"/>
    <w:rsid w:val="00477B2C"/>
    <w:rsid w:val="00477BDD"/>
    <w:rsid w:val="00480348"/>
    <w:rsid w:val="00480A0E"/>
    <w:rsid w:val="00480F0D"/>
    <w:rsid w:val="00482190"/>
    <w:rsid w:val="00482644"/>
    <w:rsid w:val="004828E4"/>
    <w:rsid w:val="00482B1F"/>
    <w:rsid w:val="00482B8A"/>
    <w:rsid w:val="004852B6"/>
    <w:rsid w:val="00485803"/>
    <w:rsid w:val="00485C0E"/>
    <w:rsid w:val="004873EC"/>
    <w:rsid w:val="00487B2A"/>
    <w:rsid w:val="00490EAD"/>
    <w:rsid w:val="00492394"/>
    <w:rsid w:val="00492798"/>
    <w:rsid w:val="00492FD4"/>
    <w:rsid w:val="00493363"/>
    <w:rsid w:val="00493F67"/>
    <w:rsid w:val="00494F09"/>
    <w:rsid w:val="00494FEA"/>
    <w:rsid w:val="00495CC1"/>
    <w:rsid w:val="00496B20"/>
    <w:rsid w:val="00496BD3"/>
    <w:rsid w:val="00496E4A"/>
    <w:rsid w:val="00497C1C"/>
    <w:rsid w:val="004A0276"/>
    <w:rsid w:val="004A068E"/>
    <w:rsid w:val="004A07BE"/>
    <w:rsid w:val="004A1883"/>
    <w:rsid w:val="004A2288"/>
    <w:rsid w:val="004A244F"/>
    <w:rsid w:val="004A2575"/>
    <w:rsid w:val="004A2989"/>
    <w:rsid w:val="004A32C3"/>
    <w:rsid w:val="004A371E"/>
    <w:rsid w:val="004A3839"/>
    <w:rsid w:val="004A439D"/>
    <w:rsid w:val="004A4A5A"/>
    <w:rsid w:val="004A4AA2"/>
    <w:rsid w:val="004A533C"/>
    <w:rsid w:val="004A579F"/>
    <w:rsid w:val="004A61A7"/>
    <w:rsid w:val="004A63C4"/>
    <w:rsid w:val="004A6444"/>
    <w:rsid w:val="004A7299"/>
    <w:rsid w:val="004B11E5"/>
    <w:rsid w:val="004B1698"/>
    <w:rsid w:val="004B24C3"/>
    <w:rsid w:val="004B3031"/>
    <w:rsid w:val="004B3DB8"/>
    <w:rsid w:val="004B4B3E"/>
    <w:rsid w:val="004B5CA8"/>
    <w:rsid w:val="004B5DA4"/>
    <w:rsid w:val="004B6A40"/>
    <w:rsid w:val="004C005C"/>
    <w:rsid w:val="004C032E"/>
    <w:rsid w:val="004C056B"/>
    <w:rsid w:val="004C1AA8"/>
    <w:rsid w:val="004C1F4B"/>
    <w:rsid w:val="004C31AB"/>
    <w:rsid w:val="004C36A0"/>
    <w:rsid w:val="004C4108"/>
    <w:rsid w:val="004C59ED"/>
    <w:rsid w:val="004C5B1F"/>
    <w:rsid w:val="004C5FD7"/>
    <w:rsid w:val="004C64D0"/>
    <w:rsid w:val="004C6B23"/>
    <w:rsid w:val="004D0021"/>
    <w:rsid w:val="004D0218"/>
    <w:rsid w:val="004D08F2"/>
    <w:rsid w:val="004D0C3C"/>
    <w:rsid w:val="004D0E34"/>
    <w:rsid w:val="004D217E"/>
    <w:rsid w:val="004D21A1"/>
    <w:rsid w:val="004D4B35"/>
    <w:rsid w:val="004D4C0C"/>
    <w:rsid w:val="004D4CE7"/>
    <w:rsid w:val="004D4D40"/>
    <w:rsid w:val="004D530A"/>
    <w:rsid w:val="004D61E9"/>
    <w:rsid w:val="004E01EB"/>
    <w:rsid w:val="004E0E61"/>
    <w:rsid w:val="004E1313"/>
    <w:rsid w:val="004E2516"/>
    <w:rsid w:val="004E2BCD"/>
    <w:rsid w:val="004E31C9"/>
    <w:rsid w:val="004E35D7"/>
    <w:rsid w:val="004E3974"/>
    <w:rsid w:val="004E411D"/>
    <w:rsid w:val="004E4A94"/>
    <w:rsid w:val="004E5C7E"/>
    <w:rsid w:val="004E5CE0"/>
    <w:rsid w:val="004E62C4"/>
    <w:rsid w:val="004E6C46"/>
    <w:rsid w:val="004E7ACE"/>
    <w:rsid w:val="004F0C3C"/>
    <w:rsid w:val="004F1F61"/>
    <w:rsid w:val="004F4A1A"/>
    <w:rsid w:val="004F5B4A"/>
    <w:rsid w:val="004F62EA"/>
    <w:rsid w:val="0050149D"/>
    <w:rsid w:val="0050153E"/>
    <w:rsid w:val="005015A0"/>
    <w:rsid w:val="005019ED"/>
    <w:rsid w:val="00503DD5"/>
    <w:rsid w:val="00503DE6"/>
    <w:rsid w:val="00507D3A"/>
    <w:rsid w:val="005106BD"/>
    <w:rsid w:val="00510E55"/>
    <w:rsid w:val="00512314"/>
    <w:rsid w:val="005124BC"/>
    <w:rsid w:val="005125C0"/>
    <w:rsid w:val="0051289A"/>
    <w:rsid w:val="00512DB1"/>
    <w:rsid w:val="00513E3E"/>
    <w:rsid w:val="00513F4F"/>
    <w:rsid w:val="005141E2"/>
    <w:rsid w:val="00515C77"/>
    <w:rsid w:val="00516DA3"/>
    <w:rsid w:val="005206D0"/>
    <w:rsid w:val="00520A25"/>
    <w:rsid w:val="00521BBF"/>
    <w:rsid w:val="00521CB7"/>
    <w:rsid w:val="00521FEC"/>
    <w:rsid w:val="005238B9"/>
    <w:rsid w:val="0052461C"/>
    <w:rsid w:val="00525539"/>
    <w:rsid w:val="00525AA5"/>
    <w:rsid w:val="00525B08"/>
    <w:rsid w:val="00527BC4"/>
    <w:rsid w:val="00530241"/>
    <w:rsid w:val="00530DD7"/>
    <w:rsid w:val="00530DF5"/>
    <w:rsid w:val="00530F15"/>
    <w:rsid w:val="00531CF7"/>
    <w:rsid w:val="005320F4"/>
    <w:rsid w:val="0053288A"/>
    <w:rsid w:val="00532D00"/>
    <w:rsid w:val="00533448"/>
    <w:rsid w:val="005336AD"/>
    <w:rsid w:val="0053377E"/>
    <w:rsid w:val="00534723"/>
    <w:rsid w:val="00536C1F"/>
    <w:rsid w:val="005372A3"/>
    <w:rsid w:val="0053769B"/>
    <w:rsid w:val="00541072"/>
    <w:rsid w:val="0054197B"/>
    <w:rsid w:val="00541A84"/>
    <w:rsid w:val="005420D0"/>
    <w:rsid w:val="00544D10"/>
    <w:rsid w:val="00546190"/>
    <w:rsid w:val="005466A2"/>
    <w:rsid w:val="00547F44"/>
    <w:rsid w:val="005503B4"/>
    <w:rsid w:val="00550965"/>
    <w:rsid w:val="00550D9C"/>
    <w:rsid w:val="00551299"/>
    <w:rsid w:val="0055136B"/>
    <w:rsid w:val="005513DA"/>
    <w:rsid w:val="005518D1"/>
    <w:rsid w:val="00551F96"/>
    <w:rsid w:val="00551FFD"/>
    <w:rsid w:val="005522B1"/>
    <w:rsid w:val="0055273E"/>
    <w:rsid w:val="00552F9D"/>
    <w:rsid w:val="00553D3B"/>
    <w:rsid w:val="0055524B"/>
    <w:rsid w:val="00555758"/>
    <w:rsid w:val="00555A33"/>
    <w:rsid w:val="00556410"/>
    <w:rsid w:val="00556F3A"/>
    <w:rsid w:val="00557579"/>
    <w:rsid w:val="00561FB7"/>
    <w:rsid w:val="0056337D"/>
    <w:rsid w:val="00565761"/>
    <w:rsid w:val="005661CE"/>
    <w:rsid w:val="005672F3"/>
    <w:rsid w:val="005704D3"/>
    <w:rsid w:val="00571B98"/>
    <w:rsid w:val="005729AC"/>
    <w:rsid w:val="00572F22"/>
    <w:rsid w:val="005736D6"/>
    <w:rsid w:val="005745D6"/>
    <w:rsid w:val="00576B0E"/>
    <w:rsid w:val="00580060"/>
    <w:rsid w:val="0058057C"/>
    <w:rsid w:val="00580DAB"/>
    <w:rsid w:val="005811E8"/>
    <w:rsid w:val="00581BC0"/>
    <w:rsid w:val="0058270D"/>
    <w:rsid w:val="0058297B"/>
    <w:rsid w:val="005831D6"/>
    <w:rsid w:val="00584AFD"/>
    <w:rsid w:val="00584E4D"/>
    <w:rsid w:val="005857FB"/>
    <w:rsid w:val="00585AC5"/>
    <w:rsid w:val="00585BDB"/>
    <w:rsid w:val="00586019"/>
    <w:rsid w:val="00587031"/>
    <w:rsid w:val="00587517"/>
    <w:rsid w:val="00590DAD"/>
    <w:rsid w:val="005917E3"/>
    <w:rsid w:val="00591E76"/>
    <w:rsid w:val="005924C1"/>
    <w:rsid w:val="005928BF"/>
    <w:rsid w:val="005931B0"/>
    <w:rsid w:val="00593B27"/>
    <w:rsid w:val="00594860"/>
    <w:rsid w:val="00594882"/>
    <w:rsid w:val="005949B1"/>
    <w:rsid w:val="00596601"/>
    <w:rsid w:val="00597004"/>
    <w:rsid w:val="005A0102"/>
    <w:rsid w:val="005A0A31"/>
    <w:rsid w:val="005A0F1B"/>
    <w:rsid w:val="005A0FC4"/>
    <w:rsid w:val="005A1D88"/>
    <w:rsid w:val="005A267A"/>
    <w:rsid w:val="005A28E0"/>
    <w:rsid w:val="005A4531"/>
    <w:rsid w:val="005A48E2"/>
    <w:rsid w:val="005A4C8B"/>
    <w:rsid w:val="005A52C7"/>
    <w:rsid w:val="005A54A8"/>
    <w:rsid w:val="005A6E1F"/>
    <w:rsid w:val="005A7B16"/>
    <w:rsid w:val="005B03E7"/>
    <w:rsid w:val="005B140F"/>
    <w:rsid w:val="005B2B36"/>
    <w:rsid w:val="005B324A"/>
    <w:rsid w:val="005B3F51"/>
    <w:rsid w:val="005B5907"/>
    <w:rsid w:val="005B5F9D"/>
    <w:rsid w:val="005B6267"/>
    <w:rsid w:val="005B6280"/>
    <w:rsid w:val="005B67DC"/>
    <w:rsid w:val="005B6FF8"/>
    <w:rsid w:val="005B711D"/>
    <w:rsid w:val="005B733B"/>
    <w:rsid w:val="005B742B"/>
    <w:rsid w:val="005B76D4"/>
    <w:rsid w:val="005C00DE"/>
    <w:rsid w:val="005C129A"/>
    <w:rsid w:val="005C2783"/>
    <w:rsid w:val="005C43DC"/>
    <w:rsid w:val="005C698F"/>
    <w:rsid w:val="005C7381"/>
    <w:rsid w:val="005D022B"/>
    <w:rsid w:val="005D050D"/>
    <w:rsid w:val="005D11CF"/>
    <w:rsid w:val="005D3139"/>
    <w:rsid w:val="005D39E9"/>
    <w:rsid w:val="005D4260"/>
    <w:rsid w:val="005D55C3"/>
    <w:rsid w:val="005D56DD"/>
    <w:rsid w:val="005D61D4"/>
    <w:rsid w:val="005D61EA"/>
    <w:rsid w:val="005D65C6"/>
    <w:rsid w:val="005D680D"/>
    <w:rsid w:val="005D7FDA"/>
    <w:rsid w:val="005E0B51"/>
    <w:rsid w:val="005E14B0"/>
    <w:rsid w:val="005E16FC"/>
    <w:rsid w:val="005E1E90"/>
    <w:rsid w:val="005E29A2"/>
    <w:rsid w:val="005E3165"/>
    <w:rsid w:val="005E3498"/>
    <w:rsid w:val="005E7622"/>
    <w:rsid w:val="005E7E9B"/>
    <w:rsid w:val="005F1BB1"/>
    <w:rsid w:val="005F268A"/>
    <w:rsid w:val="005F3C8B"/>
    <w:rsid w:val="005F3D18"/>
    <w:rsid w:val="005F40AD"/>
    <w:rsid w:val="005F428B"/>
    <w:rsid w:val="005F4497"/>
    <w:rsid w:val="005F5CC7"/>
    <w:rsid w:val="005F6324"/>
    <w:rsid w:val="005F6984"/>
    <w:rsid w:val="005F6DD6"/>
    <w:rsid w:val="005F7431"/>
    <w:rsid w:val="005F78D5"/>
    <w:rsid w:val="005F79B0"/>
    <w:rsid w:val="00600A0E"/>
    <w:rsid w:val="00601ED5"/>
    <w:rsid w:val="00602E28"/>
    <w:rsid w:val="006038D9"/>
    <w:rsid w:val="0060453B"/>
    <w:rsid w:val="00604D6A"/>
    <w:rsid w:val="006052F1"/>
    <w:rsid w:val="006053AE"/>
    <w:rsid w:val="00607817"/>
    <w:rsid w:val="00607C38"/>
    <w:rsid w:val="00610315"/>
    <w:rsid w:val="00611CDC"/>
    <w:rsid w:val="00611D28"/>
    <w:rsid w:val="00611D2B"/>
    <w:rsid w:val="00612E00"/>
    <w:rsid w:val="00614128"/>
    <w:rsid w:val="006155FE"/>
    <w:rsid w:val="00615904"/>
    <w:rsid w:val="00615F84"/>
    <w:rsid w:val="00616259"/>
    <w:rsid w:val="0061651B"/>
    <w:rsid w:val="0062142D"/>
    <w:rsid w:val="0062177C"/>
    <w:rsid w:val="0062288E"/>
    <w:rsid w:val="006237BD"/>
    <w:rsid w:val="00623991"/>
    <w:rsid w:val="00624C16"/>
    <w:rsid w:val="00624C65"/>
    <w:rsid w:val="00625609"/>
    <w:rsid w:val="006261E1"/>
    <w:rsid w:val="00627C39"/>
    <w:rsid w:val="00631E05"/>
    <w:rsid w:val="00632A13"/>
    <w:rsid w:val="00633F26"/>
    <w:rsid w:val="00634D08"/>
    <w:rsid w:val="00634F47"/>
    <w:rsid w:val="0063647A"/>
    <w:rsid w:val="00636EE2"/>
    <w:rsid w:val="006370D0"/>
    <w:rsid w:val="00637C12"/>
    <w:rsid w:val="006412AD"/>
    <w:rsid w:val="006417CC"/>
    <w:rsid w:val="00641A66"/>
    <w:rsid w:val="006424BC"/>
    <w:rsid w:val="00642753"/>
    <w:rsid w:val="00642870"/>
    <w:rsid w:val="00643125"/>
    <w:rsid w:val="0064378B"/>
    <w:rsid w:val="00644587"/>
    <w:rsid w:val="00644CEE"/>
    <w:rsid w:val="0064562A"/>
    <w:rsid w:val="00645671"/>
    <w:rsid w:val="00645BBA"/>
    <w:rsid w:val="00646337"/>
    <w:rsid w:val="00646E9C"/>
    <w:rsid w:val="00650EDB"/>
    <w:rsid w:val="006511CB"/>
    <w:rsid w:val="00651436"/>
    <w:rsid w:val="006516FC"/>
    <w:rsid w:val="00652087"/>
    <w:rsid w:val="00652F83"/>
    <w:rsid w:val="0065442C"/>
    <w:rsid w:val="0065469E"/>
    <w:rsid w:val="00655AE6"/>
    <w:rsid w:val="00656F72"/>
    <w:rsid w:val="006573B7"/>
    <w:rsid w:val="006576F1"/>
    <w:rsid w:val="0065797F"/>
    <w:rsid w:val="00657F29"/>
    <w:rsid w:val="006601BA"/>
    <w:rsid w:val="006608EA"/>
    <w:rsid w:val="00660F5E"/>
    <w:rsid w:val="00661CA0"/>
    <w:rsid w:val="0066212A"/>
    <w:rsid w:val="00662155"/>
    <w:rsid w:val="00662726"/>
    <w:rsid w:val="006627D9"/>
    <w:rsid w:val="00663599"/>
    <w:rsid w:val="00666C51"/>
    <w:rsid w:val="006670E7"/>
    <w:rsid w:val="00667979"/>
    <w:rsid w:val="00667B0A"/>
    <w:rsid w:val="00670184"/>
    <w:rsid w:val="006704FF"/>
    <w:rsid w:val="0067052F"/>
    <w:rsid w:val="00670772"/>
    <w:rsid w:val="00670A73"/>
    <w:rsid w:val="0067330B"/>
    <w:rsid w:val="006738AF"/>
    <w:rsid w:val="00674086"/>
    <w:rsid w:val="00674468"/>
    <w:rsid w:val="006751F2"/>
    <w:rsid w:val="00675A6E"/>
    <w:rsid w:val="00675F7B"/>
    <w:rsid w:val="00676495"/>
    <w:rsid w:val="00677078"/>
    <w:rsid w:val="00680446"/>
    <w:rsid w:val="00680EE4"/>
    <w:rsid w:val="006812C2"/>
    <w:rsid w:val="006814DE"/>
    <w:rsid w:val="006830EA"/>
    <w:rsid w:val="00683C17"/>
    <w:rsid w:val="00684009"/>
    <w:rsid w:val="0068461E"/>
    <w:rsid w:val="00685242"/>
    <w:rsid w:val="00685CEA"/>
    <w:rsid w:val="0068615C"/>
    <w:rsid w:val="00686273"/>
    <w:rsid w:val="006875D4"/>
    <w:rsid w:val="00690660"/>
    <w:rsid w:val="00691CC7"/>
    <w:rsid w:val="006925F2"/>
    <w:rsid w:val="006930F8"/>
    <w:rsid w:val="0069345D"/>
    <w:rsid w:val="00693A69"/>
    <w:rsid w:val="00694D5A"/>
    <w:rsid w:val="00697E6B"/>
    <w:rsid w:val="006A07C0"/>
    <w:rsid w:val="006A07FC"/>
    <w:rsid w:val="006A1759"/>
    <w:rsid w:val="006A234D"/>
    <w:rsid w:val="006A2989"/>
    <w:rsid w:val="006A2FFB"/>
    <w:rsid w:val="006A388F"/>
    <w:rsid w:val="006A4C20"/>
    <w:rsid w:val="006A4D3C"/>
    <w:rsid w:val="006A4EB7"/>
    <w:rsid w:val="006A5669"/>
    <w:rsid w:val="006A6482"/>
    <w:rsid w:val="006A7A5E"/>
    <w:rsid w:val="006B0D0C"/>
    <w:rsid w:val="006B2126"/>
    <w:rsid w:val="006B256C"/>
    <w:rsid w:val="006B3D90"/>
    <w:rsid w:val="006B5DAA"/>
    <w:rsid w:val="006B65D9"/>
    <w:rsid w:val="006B7687"/>
    <w:rsid w:val="006C0925"/>
    <w:rsid w:val="006C1232"/>
    <w:rsid w:val="006C14A6"/>
    <w:rsid w:val="006C23FA"/>
    <w:rsid w:val="006C2670"/>
    <w:rsid w:val="006C31FB"/>
    <w:rsid w:val="006C3B90"/>
    <w:rsid w:val="006C4080"/>
    <w:rsid w:val="006C4FC8"/>
    <w:rsid w:val="006C543E"/>
    <w:rsid w:val="006D042D"/>
    <w:rsid w:val="006D0642"/>
    <w:rsid w:val="006D15F1"/>
    <w:rsid w:val="006D2511"/>
    <w:rsid w:val="006D37D6"/>
    <w:rsid w:val="006D3DCD"/>
    <w:rsid w:val="006D4698"/>
    <w:rsid w:val="006D499D"/>
    <w:rsid w:val="006D5486"/>
    <w:rsid w:val="006D566B"/>
    <w:rsid w:val="006D56BC"/>
    <w:rsid w:val="006D7022"/>
    <w:rsid w:val="006D73DA"/>
    <w:rsid w:val="006D76B9"/>
    <w:rsid w:val="006D78D6"/>
    <w:rsid w:val="006D7C7E"/>
    <w:rsid w:val="006E1E5F"/>
    <w:rsid w:val="006E2EA3"/>
    <w:rsid w:val="006E3790"/>
    <w:rsid w:val="006E4F03"/>
    <w:rsid w:val="006E5336"/>
    <w:rsid w:val="006E580A"/>
    <w:rsid w:val="006E5C57"/>
    <w:rsid w:val="006E5D5F"/>
    <w:rsid w:val="006F0867"/>
    <w:rsid w:val="006F2FFD"/>
    <w:rsid w:val="006F3731"/>
    <w:rsid w:val="006F3757"/>
    <w:rsid w:val="006F534A"/>
    <w:rsid w:val="006F5A2D"/>
    <w:rsid w:val="006F5BDB"/>
    <w:rsid w:val="006F6672"/>
    <w:rsid w:val="006F7566"/>
    <w:rsid w:val="006F76CB"/>
    <w:rsid w:val="006F7870"/>
    <w:rsid w:val="00700650"/>
    <w:rsid w:val="00701481"/>
    <w:rsid w:val="007017CC"/>
    <w:rsid w:val="007019CF"/>
    <w:rsid w:val="00702777"/>
    <w:rsid w:val="00702B8A"/>
    <w:rsid w:val="00702C2E"/>
    <w:rsid w:val="00702EBD"/>
    <w:rsid w:val="007030CA"/>
    <w:rsid w:val="007036EC"/>
    <w:rsid w:val="00703AE8"/>
    <w:rsid w:val="00703C5A"/>
    <w:rsid w:val="007040DE"/>
    <w:rsid w:val="00704C81"/>
    <w:rsid w:val="00704EEF"/>
    <w:rsid w:val="00705522"/>
    <w:rsid w:val="007056D8"/>
    <w:rsid w:val="007062A4"/>
    <w:rsid w:val="00706858"/>
    <w:rsid w:val="007070B8"/>
    <w:rsid w:val="00707300"/>
    <w:rsid w:val="007073B4"/>
    <w:rsid w:val="007079E2"/>
    <w:rsid w:val="00707B25"/>
    <w:rsid w:val="0071085D"/>
    <w:rsid w:val="00710E57"/>
    <w:rsid w:val="00711169"/>
    <w:rsid w:val="00711BFA"/>
    <w:rsid w:val="00712314"/>
    <w:rsid w:val="007127AD"/>
    <w:rsid w:val="007147AF"/>
    <w:rsid w:val="00715EA4"/>
    <w:rsid w:val="00716236"/>
    <w:rsid w:val="00716696"/>
    <w:rsid w:val="00717C09"/>
    <w:rsid w:val="00717C60"/>
    <w:rsid w:val="0072026E"/>
    <w:rsid w:val="00720E65"/>
    <w:rsid w:val="00721082"/>
    <w:rsid w:val="007219A1"/>
    <w:rsid w:val="00721BF4"/>
    <w:rsid w:val="00722AFC"/>
    <w:rsid w:val="00724197"/>
    <w:rsid w:val="007247AF"/>
    <w:rsid w:val="00726D9A"/>
    <w:rsid w:val="00731A45"/>
    <w:rsid w:val="007321E7"/>
    <w:rsid w:val="007324B4"/>
    <w:rsid w:val="0073286C"/>
    <w:rsid w:val="0073288C"/>
    <w:rsid w:val="00733370"/>
    <w:rsid w:val="0073370A"/>
    <w:rsid w:val="007340BF"/>
    <w:rsid w:val="007341E1"/>
    <w:rsid w:val="00736595"/>
    <w:rsid w:val="00736C49"/>
    <w:rsid w:val="00740852"/>
    <w:rsid w:val="0074192E"/>
    <w:rsid w:val="00742691"/>
    <w:rsid w:val="00743182"/>
    <w:rsid w:val="00743459"/>
    <w:rsid w:val="00744646"/>
    <w:rsid w:val="0074479B"/>
    <w:rsid w:val="007462E5"/>
    <w:rsid w:val="0075085E"/>
    <w:rsid w:val="00750AF3"/>
    <w:rsid w:val="00750D94"/>
    <w:rsid w:val="00752031"/>
    <w:rsid w:val="00752E03"/>
    <w:rsid w:val="00752EF8"/>
    <w:rsid w:val="00753AD5"/>
    <w:rsid w:val="00753EE4"/>
    <w:rsid w:val="00753F4F"/>
    <w:rsid w:val="00753FA6"/>
    <w:rsid w:val="00754C89"/>
    <w:rsid w:val="007554A9"/>
    <w:rsid w:val="00755EF6"/>
    <w:rsid w:val="00755F26"/>
    <w:rsid w:val="00755FE7"/>
    <w:rsid w:val="007578BA"/>
    <w:rsid w:val="00757C3F"/>
    <w:rsid w:val="0076067E"/>
    <w:rsid w:val="00762487"/>
    <w:rsid w:val="00762CC3"/>
    <w:rsid w:val="00763350"/>
    <w:rsid w:val="00763D52"/>
    <w:rsid w:val="007644A5"/>
    <w:rsid w:val="007647B1"/>
    <w:rsid w:val="00764E8A"/>
    <w:rsid w:val="00764F98"/>
    <w:rsid w:val="0076589C"/>
    <w:rsid w:val="00767A85"/>
    <w:rsid w:val="00767D07"/>
    <w:rsid w:val="00770B3E"/>
    <w:rsid w:val="00771290"/>
    <w:rsid w:val="00771A2B"/>
    <w:rsid w:val="007721E6"/>
    <w:rsid w:val="00772941"/>
    <w:rsid w:val="00773455"/>
    <w:rsid w:val="00774902"/>
    <w:rsid w:val="00775180"/>
    <w:rsid w:val="00775874"/>
    <w:rsid w:val="007761B9"/>
    <w:rsid w:val="00776E4B"/>
    <w:rsid w:val="00777101"/>
    <w:rsid w:val="00777DDD"/>
    <w:rsid w:val="00780625"/>
    <w:rsid w:val="00780C3A"/>
    <w:rsid w:val="00780CF1"/>
    <w:rsid w:val="007819DA"/>
    <w:rsid w:val="00781D3F"/>
    <w:rsid w:val="00781E68"/>
    <w:rsid w:val="00782574"/>
    <w:rsid w:val="00784883"/>
    <w:rsid w:val="00785B31"/>
    <w:rsid w:val="0078705F"/>
    <w:rsid w:val="007879E9"/>
    <w:rsid w:val="007900D8"/>
    <w:rsid w:val="00791AB8"/>
    <w:rsid w:val="007924CD"/>
    <w:rsid w:val="00792D0A"/>
    <w:rsid w:val="0079347E"/>
    <w:rsid w:val="00793A84"/>
    <w:rsid w:val="007944A4"/>
    <w:rsid w:val="00794D36"/>
    <w:rsid w:val="00794D60"/>
    <w:rsid w:val="00795502"/>
    <w:rsid w:val="00795CB6"/>
    <w:rsid w:val="007A14F0"/>
    <w:rsid w:val="007A1B73"/>
    <w:rsid w:val="007A1BA4"/>
    <w:rsid w:val="007A201E"/>
    <w:rsid w:val="007A2102"/>
    <w:rsid w:val="007A2747"/>
    <w:rsid w:val="007A420C"/>
    <w:rsid w:val="007A4617"/>
    <w:rsid w:val="007A57B5"/>
    <w:rsid w:val="007A6892"/>
    <w:rsid w:val="007A72B2"/>
    <w:rsid w:val="007A7B52"/>
    <w:rsid w:val="007A7BF3"/>
    <w:rsid w:val="007B026F"/>
    <w:rsid w:val="007B1648"/>
    <w:rsid w:val="007B22D5"/>
    <w:rsid w:val="007B2B59"/>
    <w:rsid w:val="007B2DFE"/>
    <w:rsid w:val="007B5108"/>
    <w:rsid w:val="007B535D"/>
    <w:rsid w:val="007B543C"/>
    <w:rsid w:val="007B5AC4"/>
    <w:rsid w:val="007B6EC8"/>
    <w:rsid w:val="007B70C3"/>
    <w:rsid w:val="007B7EDB"/>
    <w:rsid w:val="007C2870"/>
    <w:rsid w:val="007C3F77"/>
    <w:rsid w:val="007C588D"/>
    <w:rsid w:val="007C5F10"/>
    <w:rsid w:val="007C5F2E"/>
    <w:rsid w:val="007C6671"/>
    <w:rsid w:val="007C678A"/>
    <w:rsid w:val="007C73B2"/>
    <w:rsid w:val="007C7666"/>
    <w:rsid w:val="007C7ED6"/>
    <w:rsid w:val="007C7F73"/>
    <w:rsid w:val="007D0087"/>
    <w:rsid w:val="007D02B2"/>
    <w:rsid w:val="007D057C"/>
    <w:rsid w:val="007D0952"/>
    <w:rsid w:val="007D188E"/>
    <w:rsid w:val="007D365D"/>
    <w:rsid w:val="007D40A6"/>
    <w:rsid w:val="007D480F"/>
    <w:rsid w:val="007D4FB1"/>
    <w:rsid w:val="007D59CA"/>
    <w:rsid w:val="007D6A64"/>
    <w:rsid w:val="007E2509"/>
    <w:rsid w:val="007E2F48"/>
    <w:rsid w:val="007E320E"/>
    <w:rsid w:val="007E3B4B"/>
    <w:rsid w:val="007E4620"/>
    <w:rsid w:val="007E57A9"/>
    <w:rsid w:val="007E643F"/>
    <w:rsid w:val="007E78B7"/>
    <w:rsid w:val="007F01BD"/>
    <w:rsid w:val="007F056C"/>
    <w:rsid w:val="007F06B6"/>
    <w:rsid w:val="007F0ACB"/>
    <w:rsid w:val="007F129D"/>
    <w:rsid w:val="007F1D9F"/>
    <w:rsid w:val="007F211B"/>
    <w:rsid w:val="007F2427"/>
    <w:rsid w:val="007F5057"/>
    <w:rsid w:val="007F521B"/>
    <w:rsid w:val="007F550C"/>
    <w:rsid w:val="007F662B"/>
    <w:rsid w:val="007F707D"/>
    <w:rsid w:val="008005FE"/>
    <w:rsid w:val="0080099A"/>
    <w:rsid w:val="00800DB1"/>
    <w:rsid w:val="00800EE3"/>
    <w:rsid w:val="00801FE6"/>
    <w:rsid w:val="00802B40"/>
    <w:rsid w:val="008038CD"/>
    <w:rsid w:val="00804030"/>
    <w:rsid w:val="00804048"/>
    <w:rsid w:val="0080407E"/>
    <w:rsid w:val="00804E6F"/>
    <w:rsid w:val="008051BF"/>
    <w:rsid w:val="00805CA0"/>
    <w:rsid w:val="0080667F"/>
    <w:rsid w:val="008072C1"/>
    <w:rsid w:val="00807957"/>
    <w:rsid w:val="00807AC2"/>
    <w:rsid w:val="00807B3B"/>
    <w:rsid w:val="00807C9B"/>
    <w:rsid w:val="00807F1D"/>
    <w:rsid w:val="008120F2"/>
    <w:rsid w:val="00812B61"/>
    <w:rsid w:val="00812CD3"/>
    <w:rsid w:val="00813CB0"/>
    <w:rsid w:val="008143FE"/>
    <w:rsid w:val="00815094"/>
    <w:rsid w:val="008150B5"/>
    <w:rsid w:val="008163C6"/>
    <w:rsid w:val="00816D9C"/>
    <w:rsid w:val="00817066"/>
    <w:rsid w:val="008175A2"/>
    <w:rsid w:val="00817791"/>
    <w:rsid w:val="0082064D"/>
    <w:rsid w:val="00820AF1"/>
    <w:rsid w:val="00820FF1"/>
    <w:rsid w:val="00821644"/>
    <w:rsid w:val="00821684"/>
    <w:rsid w:val="00821B61"/>
    <w:rsid w:val="00822DE1"/>
    <w:rsid w:val="0082323E"/>
    <w:rsid w:val="00824F7C"/>
    <w:rsid w:val="00825164"/>
    <w:rsid w:val="0082563C"/>
    <w:rsid w:val="008259DA"/>
    <w:rsid w:val="0082793B"/>
    <w:rsid w:val="00827AE2"/>
    <w:rsid w:val="00827EB2"/>
    <w:rsid w:val="00830931"/>
    <w:rsid w:val="0083142B"/>
    <w:rsid w:val="00831548"/>
    <w:rsid w:val="008316C8"/>
    <w:rsid w:val="00832E9C"/>
    <w:rsid w:val="0083317D"/>
    <w:rsid w:val="00834AFB"/>
    <w:rsid w:val="008355E2"/>
    <w:rsid w:val="0083582C"/>
    <w:rsid w:val="0083643E"/>
    <w:rsid w:val="0084139F"/>
    <w:rsid w:val="00843021"/>
    <w:rsid w:val="00844FC9"/>
    <w:rsid w:val="008463E0"/>
    <w:rsid w:val="00846612"/>
    <w:rsid w:val="00846853"/>
    <w:rsid w:val="00846D0D"/>
    <w:rsid w:val="008472F5"/>
    <w:rsid w:val="0084773B"/>
    <w:rsid w:val="008478B4"/>
    <w:rsid w:val="008509FB"/>
    <w:rsid w:val="0085108F"/>
    <w:rsid w:val="00852B1F"/>
    <w:rsid w:val="00853703"/>
    <w:rsid w:val="00853912"/>
    <w:rsid w:val="008539E4"/>
    <w:rsid w:val="00854EEB"/>
    <w:rsid w:val="0085506C"/>
    <w:rsid w:val="008559F1"/>
    <w:rsid w:val="00855BA1"/>
    <w:rsid w:val="00856C69"/>
    <w:rsid w:val="00856CDA"/>
    <w:rsid w:val="00856D7D"/>
    <w:rsid w:val="00860FB4"/>
    <w:rsid w:val="00861763"/>
    <w:rsid w:val="00861916"/>
    <w:rsid w:val="00861946"/>
    <w:rsid w:val="00862CCD"/>
    <w:rsid w:val="008636BB"/>
    <w:rsid w:val="008647EB"/>
    <w:rsid w:val="00864846"/>
    <w:rsid w:val="00864E6B"/>
    <w:rsid w:val="0086610F"/>
    <w:rsid w:val="00866C87"/>
    <w:rsid w:val="0086721A"/>
    <w:rsid w:val="008701B8"/>
    <w:rsid w:val="0087027E"/>
    <w:rsid w:val="008720E5"/>
    <w:rsid w:val="00872E39"/>
    <w:rsid w:val="00872F03"/>
    <w:rsid w:val="008732B8"/>
    <w:rsid w:val="008732C6"/>
    <w:rsid w:val="0087401E"/>
    <w:rsid w:val="0087640A"/>
    <w:rsid w:val="008802AB"/>
    <w:rsid w:val="008803E3"/>
    <w:rsid w:val="008808E5"/>
    <w:rsid w:val="00881978"/>
    <w:rsid w:val="008819B0"/>
    <w:rsid w:val="0088229C"/>
    <w:rsid w:val="00882BFF"/>
    <w:rsid w:val="00884D24"/>
    <w:rsid w:val="008853E4"/>
    <w:rsid w:val="008858EB"/>
    <w:rsid w:val="00885D1E"/>
    <w:rsid w:val="0088693F"/>
    <w:rsid w:val="008903E2"/>
    <w:rsid w:val="008905A2"/>
    <w:rsid w:val="00891283"/>
    <w:rsid w:val="00893370"/>
    <w:rsid w:val="00893825"/>
    <w:rsid w:val="00893E0F"/>
    <w:rsid w:val="00894B94"/>
    <w:rsid w:val="0089507C"/>
    <w:rsid w:val="008954B5"/>
    <w:rsid w:val="008954D7"/>
    <w:rsid w:val="0089616B"/>
    <w:rsid w:val="00896411"/>
    <w:rsid w:val="008964CA"/>
    <w:rsid w:val="0089656B"/>
    <w:rsid w:val="008970D5"/>
    <w:rsid w:val="008972BA"/>
    <w:rsid w:val="008974B6"/>
    <w:rsid w:val="0089799B"/>
    <w:rsid w:val="008979ED"/>
    <w:rsid w:val="008A0BB4"/>
    <w:rsid w:val="008A17F7"/>
    <w:rsid w:val="008A1F01"/>
    <w:rsid w:val="008A2583"/>
    <w:rsid w:val="008A5315"/>
    <w:rsid w:val="008A64FF"/>
    <w:rsid w:val="008A662D"/>
    <w:rsid w:val="008A765F"/>
    <w:rsid w:val="008A7987"/>
    <w:rsid w:val="008B0760"/>
    <w:rsid w:val="008B0DF9"/>
    <w:rsid w:val="008B1255"/>
    <w:rsid w:val="008B3C3B"/>
    <w:rsid w:val="008B4EB8"/>
    <w:rsid w:val="008B5041"/>
    <w:rsid w:val="008B5BBD"/>
    <w:rsid w:val="008B6AA4"/>
    <w:rsid w:val="008B7625"/>
    <w:rsid w:val="008B77CF"/>
    <w:rsid w:val="008B7845"/>
    <w:rsid w:val="008C0135"/>
    <w:rsid w:val="008C0861"/>
    <w:rsid w:val="008C2B3E"/>
    <w:rsid w:val="008C2ECC"/>
    <w:rsid w:val="008C3416"/>
    <w:rsid w:val="008C4C86"/>
    <w:rsid w:val="008C555D"/>
    <w:rsid w:val="008C5610"/>
    <w:rsid w:val="008C5A4A"/>
    <w:rsid w:val="008C61C5"/>
    <w:rsid w:val="008C691D"/>
    <w:rsid w:val="008D0715"/>
    <w:rsid w:val="008D08D1"/>
    <w:rsid w:val="008D11E0"/>
    <w:rsid w:val="008D205F"/>
    <w:rsid w:val="008D36A2"/>
    <w:rsid w:val="008D3859"/>
    <w:rsid w:val="008D4472"/>
    <w:rsid w:val="008D4662"/>
    <w:rsid w:val="008D58AC"/>
    <w:rsid w:val="008D5B7C"/>
    <w:rsid w:val="008D61F7"/>
    <w:rsid w:val="008E01E6"/>
    <w:rsid w:val="008E04B4"/>
    <w:rsid w:val="008E06C4"/>
    <w:rsid w:val="008E0BBC"/>
    <w:rsid w:val="008E0EF2"/>
    <w:rsid w:val="008E2185"/>
    <w:rsid w:val="008E4AEC"/>
    <w:rsid w:val="008E7F90"/>
    <w:rsid w:val="008F0400"/>
    <w:rsid w:val="008F1278"/>
    <w:rsid w:val="008F1FFA"/>
    <w:rsid w:val="008F2953"/>
    <w:rsid w:val="008F4E18"/>
    <w:rsid w:val="008F5FE8"/>
    <w:rsid w:val="008F6FB8"/>
    <w:rsid w:val="008F703E"/>
    <w:rsid w:val="008F7088"/>
    <w:rsid w:val="00901E9A"/>
    <w:rsid w:val="00902F2D"/>
    <w:rsid w:val="00904236"/>
    <w:rsid w:val="00904E87"/>
    <w:rsid w:val="00904FE1"/>
    <w:rsid w:val="00905B76"/>
    <w:rsid w:val="00910B8C"/>
    <w:rsid w:val="00910C65"/>
    <w:rsid w:val="009110DA"/>
    <w:rsid w:val="009121A0"/>
    <w:rsid w:val="009124C2"/>
    <w:rsid w:val="00912E40"/>
    <w:rsid w:val="00913123"/>
    <w:rsid w:val="00913A53"/>
    <w:rsid w:val="00913BE4"/>
    <w:rsid w:val="00914092"/>
    <w:rsid w:val="00914AA0"/>
    <w:rsid w:val="009153F7"/>
    <w:rsid w:val="00915981"/>
    <w:rsid w:val="0091648B"/>
    <w:rsid w:val="009169CE"/>
    <w:rsid w:val="00916F91"/>
    <w:rsid w:val="009177D3"/>
    <w:rsid w:val="00917F5B"/>
    <w:rsid w:val="009204B7"/>
    <w:rsid w:val="0092068C"/>
    <w:rsid w:val="009208BD"/>
    <w:rsid w:val="00921C55"/>
    <w:rsid w:val="0092201B"/>
    <w:rsid w:val="00922938"/>
    <w:rsid w:val="0092297C"/>
    <w:rsid w:val="009235D4"/>
    <w:rsid w:val="00925BA9"/>
    <w:rsid w:val="0093074E"/>
    <w:rsid w:val="00930A12"/>
    <w:rsid w:val="00930E51"/>
    <w:rsid w:val="00930EA9"/>
    <w:rsid w:val="00931564"/>
    <w:rsid w:val="009320A3"/>
    <w:rsid w:val="009326EE"/>
    <w:rsid w:val="00932C77"/>
    <w:rsid w:val="0093312E"/>
    <w:rsid w:val="00934B99"/>
    <w:rsid w:val="00934CD7"/>
    <w:rsid w:val="009363BE"/>
    <w:rsid w:val="009370E0"/>
    <w:rsid w:val="0093778A"/>
    <w:rsid w:val="00937FD5"/>
    <w:rsid w:val="00940040"/>
    <w:rsid w:val="00940A24"/>
    <w:rsid w:val="00941556"/>
    <w:rsid w:val="00941DC8"/>
    <w:rsid w:val="00941FDC"/>
    <w:rsid w:val="00943DA8"/>
    <w:rsid w:val="00943F06"/>
    <w:rsid w:val="00945C3D"/>
    <w:rsid w:val="00945E11"/>
    <w:rsid w:val="00945EA4"/>
    <w:rsid w:val="00945FE7"/>
    <w:rsid w:val="0094661E"/>
    <w:rsid w:val="009466EA"/>
    <w:rsid w:val="00946C8B"/>
    <w:rsid w:val="00947170"/>
    <w:rsid w:val="00951E4B"/>
    <w:rsid w:val="00952C5A"/>
    <w:rsid w:val="00952FB4"/>
    <w:rsid w:val="0095393A"/>
    <w:rsid w:val="00953C3C"/>
    <w:rsid w:val="00954137"/>
    <w:rsid w:val="009541FE"/>
    <w:rsid w:val="00954A1F"/>
    <w:rsid w:val="00954CFB"/>
    <w:rsid w:val="00954D8B"/>
    <w:rsid w:val="009552AE"/>
    <w:rsid w:val="009556DA"/>
    <w:rsid w:val="00955C6F"/>
    <w:rsid w:val="00955D58"/>
    <w:rsid w:val="00956C9F"/>
    <w:rsid w:val="0095715B"/>
    <w:rsid w:val="009601FA"/>
    <w:rsid w:val="00962059"/>
    <w:rsid w:val="00962D24"/>
    <w:rsid w:val="00962FFD"/>
    <w:rsid w:val="00963535"/>
    <w:rsid w:val="00963DB8"/>
    <w:rsid w:val="00967C4A"/>
    <w:rsid w:val="00971CBB"/>
    <w:rsid w:val="00972272"/>
    <w:rsid w:val="009723EA"/>
    <w:rsid w:val="00972DFF"/>
    <w:rsid w:val="00973187"/>
    <w:rsid w:val="00973D0D"/>
    <w:rsid w:val="00973EB1"/>
    <w:rsid w:val="00975121"/>
    <w:rsid w:val="0097517B"/>
    <w:rsid w:val="00976294"/>
    <w:rsid w:val="009764F3"/>
    <w:rsid w:val="009769F7"/>
    <w:rsid w:val="00981666"/>
    <w:rsid w:val="009826D4"/>
    <w:rsid w:val="00983248"/>
    <w:rsid w:val="009834D3"/>
    <w:rsid w:val="00983D10"/>
    <w:rsid w:val="00983EC0"/>
    <w:rsid w:val="00984BE9"/>
    <w:rsid w:val="00984D6C"/>
    <w:rsid w:val="009853CE"/>
    <w:rsid w:val="009854E6"/>
    <w:rsid w:val="0098576D"/>
    <w:rsid w:val="00986BE8"/>
    <w:rsid w:val="00990B31"/>
    <w:rsid w:val="00990F9B"/>
    <w:rsid w:val="009917DF"/>
    <w:rsid w:val="0099213B"/>
    <w:rsid w:val="00994713"/>
    <w:rsid w:val="0099495B"/>
    <w:rsid w:val="00994EC4"/>
    <w:rsid w:val="009951AE"/>
    <w:rsid w:val="00995260"/>
    <w:rsid w:val="0099586A"/>
    <w:rsid w:val="00996130"/>
    <w:rsid w:val="00996963"/>
    <w:rsid w:val="009A035D"/>
    <w:rsid w:val="009A090F"/>
    <w:rsid w:val="009A1593"/>
    <w:rsid w:val="009A24A3"/>
    <w:rsid w:val="009A262A"/>
    <w:rsid w:val="009A267D"/>
    <w:rsid w:val="009A2975"/>
    <w:rsid w:val="009A2E8A"/>
    <w:rsid w:val="009A3BF3"/>
    <w:rsid w:val="009A3D50"/>
    <w:rsid w:val="009A4664"/>
    <w:rsid w:val="009A597B"/>
    <w:rsid w:val="009A6525"/>
    <w:rsid w:val="009A700B"/>
    <w:rsid w:val="009A79BB"/>
    <w:rsid w:val="009B00BB"/>
    <w:rsid w:val="009B02A9"/>
    <w:rsid w:val="009B47B7"/>
    <w:rsid w:val="009B520F"/>
    <w:rsid w:val="009B5C72"/>
    <w:rsid w:val="009C0241"/>
    <w:rsid w:val="009C0DAA"/>
    <w:rsid w:val="009C11DC"/>
    <w:rsid w:val="009C1CDC"/>
    <w:rsid w:val="009C2FA1"/>
    <w:rsid w:val="009C4AF7"/>
    <w:rsid w:val="009C588B"/>
    <w:rsid w:val="009C5A0B"/>
    <w:rsid w:val="009C5D09"/>
    <w:rsid w:val="009C61CC"/>
    <w:rsid w:val="009C6766"/>
    <w:rsid w:val="009C6865"/>
    <w:rsid w:val="009C68FC"/>
    <w:rsid w:val="009C7256"/>
    <w:rsid w:val="009D0510"/>
    <w:rsid w:val="009D0B1F"/>
    <w:rsid w:val="009D1412"/>
    <w:rsid w:val="009D1CAC"/>
    <w:rsid w:val="009D2160"/>
    <w:rsid w:val="009D281D"/>
    <w:rsid w:val="009D2AFA"/>
    <w:rsid w:val="009D3918"/>
    <w:rsid w:val="009D4091"/>
    <w:rsid w:val="009D41BC"/>
    <w:rsid w:val="009D4470"/>
    <w:rsid w:val="009D4E53"/>
    <w:rsid w:val="009D5DAD"/>
    <w:rsid w:val="009D6FA4"/>
    <w:rsid w:val="009D6FF5"/>
    <w:rsid w:val="009E04B1"/>
    <w:rsid w:val="009E0DC4"/>
    <w:rsid w:val="009E1E14"/>
    <w:rsid w:val="009E2B17"/>
    <w:rsid w:val="009E37E3"/>
    <w:rsid w:val="009E4649"/>
    <w:rsid w:val="009E4A47"/>
    <w:rsid w:val="009E5225"/>
    <w:rsid w:val="009E6E58"/>
    <w:rsid w:val="009F0910"/>
    <w:rsid w:val="009F267A"/>
    <w:rsid w:val="009F5041"/>
    <w:rsid w:val="009F52D5"/>
    <w:rsid w:val="009F5791"/>
    <w:rsid w:val="009F5DFA"/>
    <w:rsid w:val="009F7244"/>
    <w:rsid w:val="009F72E3"/>
    <w:rsid w:val="009F779E"/>
    <w:rsid w:val="00A00399"/>
    <w:rsid w:val="00A0133D"/>
    <w:rsid w:val="00A0233A"/>
    <w:rsid w:val="00A02FF2"/>
    <w:rsid w:val="00A0448B"/>
    <w:rsid w:val="00A04553"/>
    <w:rsid w:val="00A0471A"/>
    <w:rsid w:val="00A04E2B"/>
    <w:rsid w:val="00A0540D"/>
    <w:rsid w:val="00A05471"/>
    <w:rsid w:val="00A06723"/>
    <w:rsid w:val="00A06AF4"/>
    <w:rsid w:val="00A06EC8"/>
    <w:rsid w:val="00A073EA"/>
    <w:rsid w:val="00A07471"/>
    <w:rsid w:val="00A108C5"/>
    <w:rsid w:val="00A116B0"/>
    <w:rsid w:val="00A1212F"/>
    <w:rsid w:val="00A135C8"/>
    <w:rsid w:val="00A13712"/>
    <w:rsid w:val="00A1418C"/>
    <w:rsid w:val="00A15E7B"/>
    <w:rsid w:val="00A220C5"/>
    <w:rsid w:val="00A22D8F"/>
    <w:rsid w:val="00A22D97"/>
    <w:rsid w:val="00A22DF8"/>
    <w:rsid w:val="00A23C77"/>
    <w:rsid w:val="00A2424F"/>
    <w:rsid w:val="00A25D1B"/>
    <w:rsid w:val="00A267BA"/>
    <w:rsid w:val="00A26858"/>
    <w:rsid w:val="00A26D65"/>
    <w:rsid w:val="00A2706E"/>
    <w:rsid w:val="00A301DF"/>
    <w:rsid w:val="00A3048C"/>
    <w:rsid w:val="00A30BE8"/>
    <w:rsid w:val="00A30EBD"/>
    <w:rsid w:val="00A3126E"/>
    <w:rsid w:val="00A313F6"/>
    <w:rsid w:val="00A31B5F"/>
    <w:rsid w:val="00A32364"/>
    <w:rsid w:val="00A33BB2"/>
    <w:rsid w:val="00A34A12"/>
    <w:rsid w:val="00A34B13"/>
    <w:rsid w:val="00A34FFD"/>
    <w:rsid w:val="00A35DA7"/>
    <w:rsid w:val="00A3629D"/>
    <w:rsid w:val="00A362F2"/>
    <w:rsid w:val="00A36689"/>
    <w:rsid w:val="00A36898"/>
    <w:rsid w:val="00A36B29"/>
    <w:rsid w:val="00A40BD3"/>
    <w:rsid w:val="00A40EC4"/>
    <w:rsid w:val="00A41785"/>
    <w:rsid w:val="00A4187A"/>
    <w:rsid w:val="00A41D68"/>
    <w:rsid w:val="00A43B68"/>
    <w:rsid w:val="00A44057"/>
    <w:rsid w:val="00A4469B"/>
    <w:rsid w:val="00A448E2"/>
    <w:rsid w:val="00A45B23"/>
    <w:rsid w:val="00A45BF1"/>
    <w:rsid w:val="00A46A65"/>
    <w:rsid w:val="00A470F7"/>
    <w:rsid w:val="00A51481"/>
    <w:rsid w:val="00A51714"/>
    <w:rsid w:val="00A53476"/>
    <w:rsid w:val="00A53851"/>
    <w:rsid w:val="00A5429C"/>
    <w:rsid w:val="00A55892"/>
    <w:rsid w:val="00A5616B"/>
    <w:rsid w:val="00A5633D"/>
    <w:rsid w:val="00A56D84"/>
    <w:rsid w:val="00A60787"/>
    <w:rsid w:val="00A60D3D"/>
    <w:rsid w:val="00A60D43"/>
    <w:rsid w:val="00A6134B"/>
    <w:rsid w:val="00A61B64"/>
    <w:rsid w:val="00A61CC7"/>
    <w:rsid w:val="00A62202"/>
    <w:rsid w:val="00A62419"/>
    <w:rsid w:val="00A64E00"/>
    <w:rsid w:val="00A64E12"/>
    <w:rsid w:val="00A65A96"/>
    <w:rsid w:val="00A66B8D"/>
    <w:rsid w:val="00A67BD2"/>
    <w:rsid w:val="00A70BE6"/>
    <w:rsid w:val="00A74890"/>
    <w:rsid w:val="00A74D3B"/>
    <w:rsid w:val="00A75BC6"/>
    <w:rsid w:val="00A76051"/>
    <w:rsid w:val="00A76C65"/>
    <w:rsid w:val="00A76CD0"/>
    <w:rsid w:val="00A7761D"/>
    <w:rsid w:val="00A777A3"/>
    <w:rsid w:val="00A777B2"/>
    <w:rsid w:val="00A809E0"/>
    <w:rsid w:val="00A81D2F"/>
    <w:rsid w:val="00A820F2"/>
    <w:rsid w:val="00A82509"/>
    <w:rsid w:val="00A82A33"/>
    <w:rsid w:val="00A83A37"/>
    <w:rsid w:val="00A83E16"/>
    <w:rsid w:val="00A8453C"/>
    <w:rsid w:val="00A85253"/>
    <w:rsid w:val="00A86EBF"/>
    <w:rsid w:val="00A8726A"/>
    <w:rsid w:val="00A873B0"/>
    <w:rsid w:val="00A87747"/>
    <w:rsid w:val="00A90922"/>
    <w:rsid w:val="00A90CFA"/>
    <w:rsid w:val="00A90E34"/>
    <w:rsid w:val="00A91055"/>
    <w:rsid w:val="00A922B8"/>
    <w:rsid w:val="00A92C28"/>
    <w:rsid w:val="00A92FB7"/>
    <w:rsid w:val="00A93119"/>
    <w:rsid w:val="00A93884"/>
    <w:rsid w:val="00A93E63"/>
    <w:rsid w:val="00A947A5"/>
    <w:rsid w:val="00A9485E"/>
    <w:rsid w:val="00A958C8"/>
    <w:rsid w:val="00A970E9"/>
    <w:rsid w:val="00A9738E"/>
    <w:rsid w:val="00A9782E"/>
    <w:rsid w:val="00AA0293"/>
    <w:rsid w:val="00AA0D34"/>
    <w:rsid w:val="00AA0FC9"/>
    <w:rsid w:val="00AA16C7"/>
    <w:rsid w:val="00AA1DFF"/>
    <w:rsid w:val="00AA1F78"/>
    <w:rsid w:val="00AA23BA"/>
    <w:rsid w:val="00AA2F55"/>
    <w:rsid w:val="00AA323E"/>
    <w:rsid w:val="00AA3306"/>
    <w:rsid w:val="00AA3445"/>
    <w:rsid w:val="00AA3C16"/>
    <w:rsid w:val="00AA472A"/>
    <w:rsid w:val="00AA4880"/>
    <w:rsid w:val="00AA48F1"/>
    <w:rsid w:val="00AA4DEF"/>
    <w:rsid w:val="00AA5495"/>
    <w:rsid w:val="00AA56EB"/>
    <w:rsid w:val="00AA6DC9"/>
    <w:rsid w:val="00AA6EAD"/>
    <w:rsid w:val="00AA7570"/>
    <w:rsid w:val="00AA79E9"/>
    <w:rsid w:val="00AA7C3E"/>
    <w:rsid w:val="00AB1A87"/>
    <w:rsid w:val="00AB3D1A"/>
    <w:rsid w:val="00AB6582"/>
    <w:rsid w:val="00AB6A30"/>
    <w:rsid w:val="00AB786F"/>
    <w:rsid w:val="00AB7AA7"/>
    <w:rsid w:val="00AC0519"/>
    <w:rsid w:val="00AC059A"/>
    <w:rsid w:val="00AC0C95"/>
    <w:rsid w:val="00AC19F8"/>
    <w:rsid w:val="00AC2834"/>
    <w:rsid w:val="00AC2B39"/>
    <w:rsid w:val="00AC2D88"/>
    <w:rsid w:val="00AC2F67"/>
    <w:rsid w:val="00AC311E"/>
    <w:rsid w:val="00AC3CB9"/>
    <w:rsid w:val="00AC43A0"/>
    <w:rsid w:val="00AC52F9"/>
    <w:rsid w:val="00AC5A1B"/>
    <w:rsid w:val="00AC5DB8"/>
    <w:rsid w:val="00AC6444"/>
    <w:rsid w:val="00AC6445"/>
    <w:rsid w:val="00AC7520"/>
    <w:rsid w:val="00AD00D0"/>
    <w:rsid w:val="00AD03BE"/>
    <w:rsid w:val="00AD0E63"/>
    <w:rsid w:val="00AD1710"/>
    <w:rsid w:val="00AD2864"/>
    <w:rsid w:val="00AD2BE5"/>
    <w:rsid w:val="00AD3574"/>
    <w:rsid w:val="00AD3CF6"/>
    <w:rsid w:val="00AD588F"/>
    <w:rsid w:val="00AD5F44"/>
    <w:rsid w:val="00AD6903"/>
    <w:rsid w:val="00AE030E"/>
    <w:rsid w:val="00AE07C6"/>
    <w:rsid w:val="00AE07D9"/>
    <w:rsid w:val="00AE093C"/>
    <w:rsid w:val="00AE0A90"/>
    <w:rsid w:val="00AE1945"/>
    <w:rsid w:val="00AE1DD0"/>
    <w:rsid w:val="00AE2634"/>
    <w:rsid w:val="00AE26B2"/>
    <w:rsid w:val="00AE26E2"/>
    <w:rsid w:val="00AE2848"/>
    <w:rsid w:val="00AE2D14"/>
    <w:rsid w:val="00AE3298"/>
    <w:rsid w:val="00AE3AD2"/>
    <w:rsid w:val="00AE40DA"/>
    <w:rsid w:val="00AE4461"/>
    <w:rsid w:val="00AE4C13"/>
    <w:rsid w:val="00AE4CDB"/>
    <w:rsid w:val="00AE5080"/>
    <w:rsid w:val="00AE541D"/>
    <w:rsid w:val="00AE5856"/>
    <w:rsid w:val="00AE5E1D"/>
    <w:rsid w:val="00AE6E0E"/>
    <w:rsid w:val="00AE6E12"/>
    <w:rsid w:val="00AE732E"/>
    <w:rsid w:val="00AE7556"/>
    <w:rsid w:val="00AE780B"/>
    <w:rsid w:val="00AF0CC5"/>
    <w:rsid w:val="00AF1650"/>
    <w:rsid w:val="00AF1D54"/>
    <w:rsid w:val="00AF246A"/>
    <w:rsid w:val="00AF246F"/>
    <w:rsid w:val="00AF25D1"/>
    <w:rsid w:val="00AF25D5"/>
    <w:rsid w:val="00AF32D9"/>
    <w:rsid w:val="00AF5579"/>
    <w:rsid w:val="00AF5DE9"/>
    <w:rsid w:val="00AF6FCB"/>
    <w:rsid w:val="00AF762C"/>
    <w:rsid w:val="00AF775B"/>
    <w:rsid w:val="00AF7BF9"/>
    <w:rsid w:val="00AF7C24"/>
    <w:rsid w:val="00B00ADE"/>
    <w:rsid w:val="00B00FF5"/>
    <w:rsid w:val="00B01446"/>
    <w:rsid w:val="00B014E6"/>
    <w:rsid w:val="00B017B5"/>
    <w:rsid w:val="00B038DA"/>
    <w:rsid w:val="00B059F6"/>
    <w:rsid w:val="00B06645"/>
    <w:rsid w:val="00B06986"/>
    <w:rsid w:val="00B10048"/>
    <w:rsid w:val="00B10A3A"/>
    <w:rsid w:val="00B10D91"/>
    <w:rsid w:val="00B11730"/>
    <w:rsid w:val="00B12629"/>
    <w:rsid w:val="00B13F80"/>
    <w:rsid w:val="00B147FE"/>
    <w:rsid w:val="00B14EC6"/>
    <w:rsid w:val="00B15D70"/>
    <w:rsid w:val="00B15FB2"/>
    <w:rsid w:val="00B177B7"/>
    <w:rsid w:val="00B17FD1"/>
    <w:rsid w:val="00B2032E"/>
    <w:rsid w:val="00B21062"/>
    <w:rsid w:val="00B210FD"/>
    <w:rsid w:val="00B21189"/>
    <w:rsid w:val="00B21341"/>
    <w:rsid w:val="00B215CD"/>
    <w:rsid w:val="00B216C2"/>
    <w:rsid w:val="00B21C8E"/>
    <w:rsid w:val="00B22F15"/>
    <w:rsid w:val="00B24021"/>
    <w:rsid w:val="00B2438D"/>
    <w:rsid w:val="00B2481F"/>
    <w:rsid w:val="00B24B4C"/>
    <w:rsid w:val="00B2720C"/>
    <w:rsid w:val="00B27B38"/>
    <w:rsid w:val="00B30D32"/>
    <w:rsid w:val="00B313E7"/>
    <w:rsid w:val="00B3170F"/>
    <w:rsid w:val="00B32069"/>
    <w:rsid w:val="00B322DB"/>
    <w:rsid w:val="00B3360A"/>
    <w:rsid w:val="00B341C8"/>
    <w:rsid w:val="00B347E5"/>
    <w:rsid w:val="00B34A48"/>
    <w:rsid w:val="00B34D4E"/>
    <w:rsid w:val="00B372C6"/>
    <w:rsid w:val="00B375B5"/>
    <w:rsid w:val="00B404FC"/>
    <w:rsid w:val="00B41584"/>
    <w:rsid w:val="00B41FBC"/>
    <w:rsid w:val="00B42A51"/>
    <w:rsid w:val="00B42F35"/>
    <w:rsid w:val="00B43580"/>
    <w:rsid w:val="00B44C1C"/>
    <w:rsid w:val="00B46279"/>
    <w:rsid w:val="00B46585"/>
    <w:rsid w:val="00B4678D"/>
    <w:rsid w:val="00B470AF"/>
    <w:rsid w:val="00B50EE7"/>
    <w:rsid w:val="00B5143A"/>
    <w:rsid w:val="00B51FC3"/>
    <w:rsid w:val="00B53889"/>
    <w:rsid w:val="00B5416B"/>
    <w:rsid w:val="00B549F3"/>
    <w:rsid w:val="00B55008"/>
    <w:rsid w:val="00B55345"/>
    <w:rsid w:val="00B555B8"/>
    <w:rsid w:val="00B556EE"/>
    <w:rsid w:val="00B558A8"/>
    <w:rsid w:val="00B55D43"/>
    <w:rsid w:val="00B560B4"/>
    <w:rsid w:val="00B5712D"/>
    <w:rsid w:val="00B60011"/>
    <w:rsid w:val="00B60753"/>
    <w:rsid w:val="00B62EC8"/>
    <w:rsid w:val="00B63673"/>
    <w:rsid w:val="00B63D36"/>
    <w:rsid w:val="00B641DC"/>
    <w:rsid w:val="00B6463E"/>
    <w:rsid w:val="00B65262"/>
    <w:rsid w:val="00B65522"/>
    <w:rsid w:val="00B65872"/>
    <w:rsid w:val="00B65A39"/>
    <w:rsid w:val="00B65CCC"/>
    <w:rsid w:val="00B66CE0"/>
    <w:rsid w:val="00B67758"/>
    <w:rsid w:val="00B705F7"/>
    <w:rsid w:val="00B70943"/>
    <w:rsid w:val="00B70AA0"/>
    <w:rsid w:val="00B70BF1"/>
    <w:rsid w:val="00B736E5"/>
    <w:rsid w:val="00B738AB"/>
    <w:rsid w:val="00B738B1"/>
    <w:rsid w:val="00B73E06"/>
    <w:rsid w:val="00B752B5"/>
    <w:rsid w:val="00B758B7"/>
    <w:rsid w:val="00B765BC"/>
    <w:rsid w:val="00B77528"/>
    <w:rsid w:val="00B77AFD"/>
    <w:rsid w:val="00B815A1"/>
    <w:rsid w:val="00B83B81"/>
    <w:rsid w:val="00B8425A"/>
    <w:rsid w:val="00B8438C"/>
    <w:rsid w:val="00B846A7"/>
    <w:rsid w:val="00B84A92"/>
    <w:rsid w:val="00B84EEC"/>
    <w:rsid w:val="00B8517C"/>
    <w:rsid w:val="00B85309"/>
    <w:rsid w:val="00B85955"/>
    <w:rsid w:val="00B862FF"/>
    <w:rsid w:val="00B86619"/>
    <w:rsid w:val="00B87707"/>
    <w:rsid w:val="00B9005D"/>
    <w:rsid w:val="00B90512"/>
    <w:rsid w:val="00B91E1D"/>
    <w:rsid w:val="00B924E8"/>
    <w:rsid w:val="00B92F41"/>
    <w:rsid w:val="00B9514A"/>
    <w:rsid w:val="00BA0ADB"/>
    <w:rsid w:val="00BA171C"/>
    <w:rsid w:val="00BA1E28"/>
    <w:rsid w:val="00BA3C8D"/>
    <w:rsid w:val="00BA4657"/>
    <w:rsid w:val="00BA5BFC"/>
    <w:rsid w:val="00BA68F5"/>
    <w:rsid w:val="00BA70EB"/>
    <w:rsid w:val="00BA7ACA"/>
    <w:rsid w:val="00BA7E71"/>
    <w:rsid w:val="00BB0742"/>
    <w:rsid w:val="00BB0A89"/>
    <w:rsid w:val="00BB0B50"/>
    <w:rsid w:val="00BB18BC"/>
    <w:rsid w:val="00BB19B7"/>
    <w:rsid w:val="00BB1BDD"/>
    <w:rsid w:val="00BB1C09"/>
    <w:rsid w:val="00BB2AE0"/>
    <w:rsid w:val="00BB2D34"/>
    <w:rsid w:val="00BB37A4"/>
    <w:rsid w:val="00BB452E"/>
    <w:rsid w:val="00BB500F"/>
    <w:rsid w:val="00BB51C2"/>
    <w:rsid w:val="00BB6454"/>
    <w:rsid w:val="00BB7D29"/>
    <w:rsid w:val="00BB7DA6"/>
    <w:rsid w:val="00BC040D"/>
    <w:rsid w:val="00BC0C5A"/>
    <w:rsid w:val="00BC1C3B"/>
    <w:rsid w:val="00BC2442"/>
    <w:rsid w:val="00BC248D"/>
    <w:rsid w:val="00BC2B54"/>
    <w:rsid w:val="00BC2C1C"/>
    <w:rsid w:val="00BC35C2"/>
    <w:rsid w:val="00BC3E72"/>
    <w:rsid w:val="00BC4501"/>
    <w:rsid w:val="00BC471A"/>
    <w:rsid w:val="00BC4952"/>
    <w:rsid w:val="00BC68F6"/>
    <w:rsid w:val="00BC6B3F"/>
    <w:rsid w:val="00BD1E91"/>
    <w:rsid w:val="00BD2383"/>
    <w:rsid w:val="00BD32D0"/>
    <w:rsid w:val="00BD3403"/>
    <w:rsid w:val="00BD342C"/>
    <w:rsid w:val="00BD4C01"/>
    <w:rsid w:val="00BD4F8D"/>
    <w:rsid w:val="00BD5765"/>
    <w:rsid w:val="00BD5E34"/>
    <w:rsid w:val="00BD6450"/>
    <w:rsid w:val="00BD6549"/>
    <w:rsid w:val="00BD737C"/>
    <w:rsid w:val="00BE2127"/>
    <w:rsid w:val="00BE2151"/>
    <w:rsid w:val="00BE2B64"/>
    <w:rsid w:val="00BE2F56"/>
    <w:rsid w:val="00BE44F1"/>
    <w:rsid w:val="00BE46C8"/>
    <w:rsid w:val="00BE4E22"/>
    <w:rsid w:val="00BE5BAE"/>
    <w:rsid w:val="00BE648F"/>
    <w:rsid w:val="00BE71B4"/>
    <w:rsid w:val="00BE7D24"/>
    <w:rsid w:val="00BF1BC4"/>
    <w:rsid w:val="00BF22AF"/>
    <w:rsid w:val="00BF2A47"/>
    <w:rsid w:val="00BF3ED8"/>
    <w:rsid w:val="00BF40E0"/>
    <w:rsid w:val="00BF4D92"/>
    <w:rsid w:val="00BF5B29"/>
    <w:rsid w:val="00BF606F"/>
    <w:rsid w:val="00BF6132"/>
    <w:rsid w:val="00C019F1"/>
    <w:rsid w:val="00C019F8"/>
    <w:rsid w:val="00C06919"/>
    <w:rsid w:val="00C06B43"/>
    <w:rsid w:val="00C06FA4"/>
    <w:rsid w:val="00C07C79"/>
    <w:rsid w:val="00C07FB8"/>
    <w:rsid w:val="00C10369"/>
    <w:rsid w:val="00C10C9D"/>
    <w:rsid w:val="00C10FAC"/>
    <w:rsid w:val="00C114B6"/>
    <w:rsid w:val="00C11CD3"/>
    <w:rsid w:val="00C1316C"/>
    <w:rsid w:val="00C135E0"/>
    <w:rsid w:val="00C147D8"/>
    <w:rsid w:val="00C167A0"/>
    <w:rsid w:val="00C16A7E"/>
    <w:rsid w:val="00C16C65"/>
    <w:rsid w:val="00C16EF0"/>
    <w:rsid w:val="00C17366"/>
    <w:rsid w:val="00C2058F"/>
    <w:rsid w:val="00C212D7"/>
    <w:rsid w:val="00C248D1"/>
    <w:rsid w:val="00C260DC"/>
    <w:rsid w:val="00C2735F"/>
    <w:rsid w:val="00C275B7"/>
    <w:rsid w:val="00C3060A"/>
    <w:rsid w:val="00C30DDA"/>
    <w:rsid w:val="00C311AE"/>
    <w:rsid w:val="00C3198F"/>
    <w:rsid w:val="00C31E82"/>
    <w:rsid w:val="00C33BFF"/>
    <w:rsid w:val="00C34558"/>
    <w:rsid w:val="00C3477D"/>
    <w:rsid w:val="00C347BF"/>
    <w:rsid w:val="00C34AA1"/>
    <w:rsid w:val="00C35B94"/>
    <w:rsid w:val="00C35FBC"/>
    <w:rsid w:val="00C3689D"/>
    <w:rsid w:val="00C375EA"/>
    <w:rsid w:val="00C37D48"/>
    <w:rsid w:val="00C4055F"/>
    <w:rsid w:val="00C407D0"/>
    <w:rsid w:val="00C414C4"/>
    <w:rsid w:val="00C417EF"/>
    <w:rsid w:val="00C418D9"/>
    <w:rsid w:val="00C41E79"/>
    <w:rsid w:val="00C423E4"/>
    <w:rsid w:val="00C42C87"/>
    <w:rsid w:val="00C42CE7"/>
    <w:rsid w:val="00C43AD2"/>
    <w:rsid w:val="00C45ABB"/>
    <w:rsid w:val="00C46694"/>
    <w:rsid w:val="00C479BD"/>
    <w:rsid w:val="00C47D29"/>
    <w:rsid w:val="00C50FA8"/>
    <w:rsid w:val="00C510CB"/>
    <w:rsid w:val="00C51149"/>
    <w:rsid w:val="00C513B3"/>
    <w:rsid w:val="00C51984"/>
    <w:rsid w:val="00C523CC"/>
    <w:rsid w:val="00C5276E"/>
    <w:rsid w:val="00C52D36"/>
    <w:rsid w:val="00C5375E"/>
    <w:rsid w:val="00C53C00"/>
    <w:rsid w:val="00C55FBB"/>
    <w:rsid w:val="00C57D68"/>
    <w:rsid w:val="00C60E3A"/>
    <w:rsid w:val="00C6311A"/>
    <w:rsid w:val="00C63537"/>
    <w:rsid w:val="00C64312"/>
    <w:rsid w:val="00C64804"/>
    <w:rsid w:val="00C64921"/>
    <w:rsid w:val="00C65381"/>
    <w:rsid w:val="00C6562A"/>
    <w:rsid w:val="00C65720"/>
    <w:rsid w:val="00C65901"/>
    <w:rsid w:val="00C65D92"/>
    <w:rsid w:val="00C662C0"/>
    <w:rsid w:val="00C70A19"/>
    <w:rsid w:val="00C70F4E"/>
    <w:rsid w:val="00C71250"/>
    <w:rsid w:val="00C72DAC"/>
    <w:rsid w:val="00C73A59"/>
    <w:rsid w:val="00C73B31"/>
    <w:rsid w:val="00C742DF"/>
    <w:rsid w:val="00C74EE2"/>
    <w:rsid w:val="00C76388"/>
    <w:rsid w:val="00C7682E"/>
    <w:rsid w:val="00C770FC"/>
    <w:rsid w:val="00C7722D"/>
    <w:rsid w:val="00C77B58"/>
    <w:rsid w:val="00C8026B"/>
    <w:rsid w:val="00C805F6"/>
    <w:rsid w:val="00C82F50"/>
    <w:rsid w:val="00C83377"/>
    <w:rsid w:val="00C8341A"/>
    <w:rsid w:val="00C836B1"/>
    <w:rsid w:val="00C84193"/>
    <w:rsid w:val="00C84E74"/>
    <w:rsid w:val="00C852CD"/>
    <w:rsid w:val="00C85E42"/>
    <w:rsid w:val="00C86E46"/>
    <w:rsid w:val="00C87D92"/>
    <w:rsid w:val="00C87E1C"/>
    <w:rsid w:val="00C902B0"/>
    <w:rsid w:val="00C90B73"/>
    <w:rsid w:val="00C91AF2"/>
    <w:rsid w:val="00C92B4F"/>
    <w:rsid w:val="00C93457"/>
    <w:rsid w:val="00C93AD0"/>
    <w:rsid w:val="00C94A72"/>
    <w:rsid w:val="00C94BA1"/>
    <w:rsid w:val="00C95392"/>
    <w:rsid w:val="00C95CB0"/>
    <w:rsid w:val="00C963AC"/>
    <w:rsid w:val="00C976DB"/>
    <w:rsid w:val="00C97FB7"/>
    <w:rsid w:val="00CA01A2"/>
    <w:rsid w:val="00CA025A"/>
    <w:rsid w:val="00CA029A"/>
    <w:rsid w:val="00CA07EE"/>
    <w:rsid w:val="00CA138C"/>
    <w:rsid w:val="00CA1C9E"/>
    <w:rsid w:val="00CA25EA"/>
    <w:rsid w:val="00CA2EE2"/>
    <w:rsid w:val="00CA4CCE"/>
    <w:rsid w:val="00CA5046"/>
    <w:rsid w:val="00CA5178"/>
    <w:rsid w:val="00CA5A85"/>
    <w:rsid w:val="00CA5E43"/>
    <w:rsid w:val="00CA5F9E"/>
    <w:rsid w:val="00CA646B"/>
    <w:rsid w:val="00CA773E"/>
    <w:rsid w:val="00CA7E2C"/>
    <w:rsid w:val="00CB0C9B"/>
    <w:rsid w:val="00CB18D2"/>
    <w:rsid w:val="00CB1C7C"/>
    <w:rsid w:val="00CB2717"/>
    <w:rsid w:val="00CB2F36"/>
    <w:rsid w:val="00CB4791"/>
    <w:rsid w:val="00CB5D05"/>
    <w:rsid w:val="00CB5E98"/>
    <w:rsid w:val="00CB6349"/>
    <w:rsid w:val="00CB69B6"/>
    <w:rsid w:val="00CB7297"/>
    <w:rsid w:val="00CC3D7D"/>
    <w:rsid w:val="00CC6737"/>
    <w:rsid w:val="00CC7C74"/>
    <w:rsid w:val="00CD0786"/>
    <w:rsid w:val="00CD0E39"/>
    <w:rsid w:val="00CD0ECB"/>
    <w:rsid w:val="00CD1284"/>
    <w:rsid w:val="00CD1F30"/>
    <w:rsid w:val="00CD1FE9"/>
    <w:rsid w:val="00CD39ED"/>
    <w:rsid w:val="00CD4A56"/>
    <w:rsid w:val="00CD546C"/>
    <w:rsid w:val="00CD59B8"/>
    <w:rsid w:val="00CD5E5A"/>
    <w:rsid w:val="00CD7BDE"/>
    <w:rsid w:val="00CE16B7"/>
    <w:rsid w:val="00CE21DA"/>
    <w:rsid w:val="00CE2516"/>
    <w:rsid w:val="00CE261E"/>
    <w:rsid w:val="00CE28EF"/>
    <w:rsid w:val="00CE2BE6"/>
    <w:rsid w:val="00CE3067"/>
    <w:rsid w:val="00CE33C1"/>
    <w:rsid w:val="00CE4578"/>
    <w:rsid w:val="00CE4692"/>
    <w:rsid w:val="00CE4A25"/>
    <w:rsid w:val="00CE5CA0"/>
    <w:rsid w:val="00CE7580"/>
    <w:rsid w:val="00CE7C47"/>
    <w:rsid w:val="00CF00DA"/>
    <w:rsid w:val="00CF09A9"/>
    <w:rsid w:val="00CF0DC1"/>
    <w:rsid w:val="00CF1767"/>
    <w:rsid w:val="00CF46B7"/>
    <w:rsid w:val="00CF49C3"/>
    <w:rsid w:val="00CF5FBA"/>
    <w:rsid w:val="00CF64ED"/>
    <w:rsid w:val="00CF71AD"/>
    <w:rsid w:val="00D00568"/>
    <w:rsid w:val="00D013ED"/>
    <w:rsid w:val="00D024B7"/>
    <w:rsid w:val="00D026DB"/>
    <w:rsid w:val="00D02783"/>
    <w:rsid w:val="00D02A9D"/>
    <w:rsid w:val="00D02DF0"/>
    <w:rsid w:val="00D042CE"/>
    <w:rsid w:val="00D04418"/>
    <w:rsid w:val="00D04976"/>
    <w:rsid w:val="00D050E7"/>
    <w:rsid w:val="00D05D1B"/>
    <w:rsid w:val="00D0609A"/>
    <w:rsid w:val="00D0666F"/>
    <w:rsid w:val="00D06C10"/>
    <w:rsid w:val="00D077C8"/>
    <w:rsid w:val="00D07905"/>
    <w:rsid w:val="00D10CEB"/>
    <w:rsid w:val="00D11C00"/>
    <w:rsid w:val="00D11C54"/>
    <w:rsid w:val="00D11E24"/>
    <w:rsid w:val="00D12C46"/>
    <w:rsid w:val="00D13126"/>
    <w:rsid w:val="00D1356F"/>
    <w:rsid w:val="00D13C2C"/>
    <w:rsid w:val="00D14E04"/>
    <w:rsid w:val="00D15254"/>
    <w:rsid w:val="00D152B4"/>
    <w:rsid w:val="00D156AC"/>
    <w:rsid w:val="00D16827"/>
    <w:rsid w:val="00D1709E"/>
    <w:rsid w:val="00D171A3"/>
    <w:rsid w:val="00D17B51"/>
    <w:rsid w:val="00D17D58"/>
    <w:rsid w:val="00D2018B"/>
    <w:rsid w:val="00D21157"/>
    <w:rsid w:val="00D21F6A"/>
    <w:rsid w:val="00D22254"/>
    <w:rsid w:val="00D22F5B"/>
    <w:rsid w:val="00D231FD"/>
    <w:rsid w:val="00D23397"/>
    <w:rsid w:val="00D23891"/>
    <w:rsid w:val="00D23A4F"/>
    <w:rsid w:val="00D24136"/>
    <w:rsid w:val="00D24358"/>
    <w:rsid w:val="00D24BD7"/>
    <w:rsid w:val="00D254D3"/>
    <w:rsid w:val="00D2595B"/>
    <w:rsid w:val="00D26618"/>
    <w:rsid w:val="00D269E2"/>
    <w:rsid w:val="00D269F3"/>
    <w:rsid w:val="00D26DF8"/>
    <w:rsid w:val="00D26F96"/>
    <w:rsid w:val="00D270A0"/>
    <w:rsid w:val="00D27A35"/>
    <w:rsid w:val="00D3037D"/>
    <w:rsid w:val="00D311EE"/>
    <w:rsid w:val="00D31D56"/>
    <w:rsid w:val="00D32735"/>
    <w:rsid w:val="00D34AE8"/>
    <w:rsid w:val="00D35406"/>
    <w:rsid w:val="00D35474"/>
    <w:rsid w:val="00D35AFB"/>
    <w:rsid w:val="00D3625C"/>
    <w:rsid w:val="00D3713D"/>
    <w:rsid w:val="00D37357"/>
    <w:rsid w:val="00D37DBF"/>
    <w:rsid w:val="00D40100"/>
    <w:rsid w:val="00D41C36"/>
    <w:rsid w:val="00D42027"/>
    <w:rsid w:val="00D4368F"/>
    <w:rsid w:val="00D43CAA"/>
    <w:rsid w:val="00D442F9"/>
    <w:rsid w:val="00D44825"/>
    <w:rsid w:val="00D45C25"/>
    <w:rsid w:val="00D4635C"/>
    <w:rsid w:val="00D467A5"/>
    <w:rsid w:val="00D468BE"/>
    <w:rsid w:val="00D477E3"/>
    <w:rsid w:val="00D50D44"/>
    <w:rsid w:val="00D510B4"/>
    <w:rsid w:val="00D5304D"/>
    <w:rsid w:val="00D5397F"/>
    <w:rsid w:val="00D53DED"/>
    <w:rsid w:val="00D54083"/>
    <w:rsid w:val="00D542B2"/>
    <w:rsid w:val="00D5485D"/>
    <w:rsid w:val="00D54C09"/>
    <w:rsid w:val="00D55007"/>
    <w:rsid w:val="00D56976"/>
    <w:rsid w:val="00D57784"/>
    <w:rsid w:val="00D60173"/>
    <w:rsid w:val="00D60DD4"/>
    <w:rsid w:val="00D60FD9"/>
    <w:rsid w:val="00D61164"/>
    <w:rsid w:val="00D61CDF"/>
    <w:rsid w:val="00D61F34"/>
    <w:rsid w:val="00D6318C"/>
    <w:rsid w:val="00D651C9"/>
    <w:rsid w:val="00D679E9"/>
    <w:rsid w:val="00D67B72"/>
    <w:rsid w:val="00D67C1E"/>
    <w:rsid w:val="00D70B21"/>
    <w:rsid w:val="00D71508"/>
    <w:rsid w:val="00D717F8"/>
    <w:rsid w:val="00D71BD3"/>
    <w:rsid w:val="00D71CD2"/>
    <w:rsid w:val="00D72905"/>
    <w:rsid w:val="00D73486"/>
    <w:rsid w:val="00D734B3"/>
    <w:rsid w:val="00D7543D"/>
    <w:rsid w:val="00D75C88"/>
    <w:rsid w:val="00D75EA8"/>
    <w:rsid w:val="00D765AE"/>
    <w:rsid w:val="00D766F5"/>
    <w:rsid w:val="00D769C0"/>
    <w:rsid w:val="00D769F9"/>
    <w:rsid w:val="00D773A2"/>
    <w:rsid w:val="00D80470"/>
    <w:rsid w:val="00D8180F"/>
    <w:rsid w:val="00D82494"/>
    <w:rsid w:val="00D8316A"/>
    <w:rsid w:val="00D83535"/>
    <w:rsid w:val="00D8359E"/>
    <w:rsid w:val="00D848E7"/>
    <w:rsid w:val="00D85597"/>
    <w:rsid w:val="00D85703"/>
    <w:rsid w:val="00D8572D"/>
    <w:rsid w:val="00D85A82"/>
    <w:rsid w:val="00D85DA1"/>
    <w:rsid w:val="00D8629A"/>
    <w:rsid w:val="00D86A4C"/>
    <w:rsid w:val="00D875DD"/>
    <w:rsid w:val="00D876F1"/>
    <w:rsid w:val="00D902F4"/>
    <w:rsid w:val="00D906F1"/>
    <w:rsid w:val="00D90A2F"/>
    <w:rsid w:val="00D90B9C"/>
    <w:rsid w:val="00D9179E"/>
    <w:rsid w:val="00D92693"/>
    <w:rsid w:val="00D932E6"/>
    <w:rsid w:val="00D93AF5"/>
    <w:rsid w:val="00D9453E"/>
    <w:rsid w:val="00D95B53"/>
    <w:rsid w:val="00D96D7B"/>
    <w:rsid w:val="00D9727B"/>
    <w:rsid w:val="00D979B8"/>
    <w:rsid w:val="00D97E27"/>
    <w:rsid w:val="00DA0266"/>
    <w:rsid w:val="00DA030B"/>
    <w:rsid w:val="00DA1E77"/>
    <w:rsid w:val="00DA1E8A"/>
    <w:rsid w:val="00DA2836"/>
    <w:rsid w:val="00DA2D22"/>
    <w:rsid w:val="00DA527E"/>
    <w:rsid w:val="00DA537F"/>
    <w:rsid w:val="00DB053D"/>
    <w:rsid w:val="00DB155C"/>
    <w:rsid w:val="00DB2E33"/>
    <w:rsid w:val="00DB2FF8"/>
    <w:rsid w:val="00DB3792"/>
    <w:rsid w:val="00DB4DAD"/>
    <w:rsid w:val="00DB4E70"/>
    <w:rsid w:val="00DB58FE"/>
    <w:rsid w:val="00DB5EA6"/>
    <w:rsid w:val="00DB6379"/>
    <w:rsid w:val="00DB68EB"/>
    <w:rsid w:val="00DB778A"/>
    <w:rsid w:val="00DC04AF"/>
    <w:rsid w:val="00DC08F1"/>
    <w:rsid w:val="00DC0D39"/>
    <w:rsid w:val="00DC1232"/>
    <w:rsid w:val="00DC320A"/>
    <w:rsid w:val="00DC3579"/>
    <w:rsid w:val="00DC3B5F"/>
    <w:rsid w:val="00DC3DFC"/>
    <w:rsid w:val="00DC46E5"/>
    <w:rsid w:val="00DC4935"/>
    <w:rsid w:val="00DC49C9"/>
    <w:rsid w:val="00DC51CB"/>
    <w:rsid w:val="00DC5243"/>
    <w:rsid w:val="00DC66D6"/>
    <w:rsid w:val="00DC6F2E"/>
    <w:rsid w:val="00DD031F"/>
    <w:rsid w:val="00DD055A"/>
    <w:rsid w:val="00DD06E9"/>
    <w:rsid w:val="00DD272D"/>
    <w:rsid w:val="00DD33D5"/>
    <w:rsid w:val="00DD52BA"/>
    <w:rsid w:val="00DD5718"/>
    <w:rsid w:val="00DD602F"/>
    <w:rsid w:val="00DD6996"/>
    <w:rsid w:val="00DD76A3"/>
    <w:rsid w:val="00DD7B01"/>
    <w:rsid w:val="00DD7E28"/>
    <w:rsid w:val="00DE0528"/>
    <w:rsid w:val="00DE0F6E"/>
    <w:rsid w:val="00DE1B0B"/>
    <w:rsid w:val="00DE1B83"/>
    <w:rsid w:val="00DE1CE0"/>
    <w:rsid w:val="00DE22DE"/>
    <w:rsid w:val="00DE2718"/>
    <w:rsid w:val="00DE364A"/>
    <w:rsid w:val="00DE3BE8"/>
    <w:rsid w:val="00DE591A"/>
    <w:rsid w:val="00DE5981"/>
    <w:rsid w:val="00DE6BF5"/>
    <w:rsid w:val="00DE6CAC"/>
    <w:rsid w:val="00DE7453"/>
    <w:rsid w:val="00DF0ADA"/>
    <w:rsid w:val="00DF0E1B"/>
    <w:rsid w:val="00DF0FCB"/>
    <w:rsid w:val="00DF1EA4"/>
    <w:rsid w:val="00DF330C"/>
    <w:rsid w:val="00DF37DB"/>
    <w:rsid w:val="00DF40C6"/>
    <w:rsid w:val="00DF40CF"/>
    <w:rsid w:val="00DF4641"/>
    <w:rsid w:val="00DF63AA"/>
    <w:rsid w:val="00DF6765"/>
    <w:rsid w:val="00DF69A4"/>
    <w:rsid w:val="00DF77F9"/>
    <w:rsid w:val="00E00024"/>
    <w:rsid w:val="00E00455"/>
    <w:rsid w:val="00E00C79"/>
    <w:rsid w:val="00E028AC"/>
    <w:rsid w:val="00E047D1"/>
    <w:rsid w:val="00E0485C"/>
    <w:rsid w:val="00E04DC2"/>
    <w:rsid w:val="00E04E20"/>
    <w:rsid w:val="00E060C1"/>
    <w:rsid w:val="00E07BE5"/>
    <w:rsid w:val="00E10ABD"/>
    <w:rsid w:val="00E10ADB"/>
    <w:rsid w:val="00E10BE7"/>
    <w:rsid w:val="00E10F93"/>
    <w:rsid w:val="00E11AA1"/>
    <w:rsid w:val="00E121BA"/>
    <w:rsid w:val="00E12A31"/>
    <w:rsid w:val="00E12DC9"/>
    <w:rsid w:val="00E13DC0"/>
    <w:rsid w:val="00E145E8"/>
    <w:rsid w:val="00E149A5"/>
    <w:rsid w:val="00E15533"/>
    <w:rsid w:val="00E15885"/>
    <w:rsid w:val="00E159FC"/>
    <w:rsid w:val="00E1636C"/>
    <w:rsid w:val="00E16636"/>
    <w:rsid w:val="00E16755"/>
    <w:rsid w:val="00E171E0"/>
    <w:rsid w:val="00E17CEB"/>
    <w:rsid w:val="00E214F4"/>
    <w:rsid w:val="00E218DB"/>
    <w:rsid w:val="00E21960"/>
    <w:rsid w:val="00E22020"/>
    <w:rsid w:val="00E22342"/>
    <w:rsid w:val="00E22882"/>
    <w:rsid w:val="00E238FA"/>
    <w:rsid w:val="00E23E7E"/>
    <w:rsid w:val="00E24245"/>
    <w:rsid w:val="00E25C4E"/>
    <w:rsid w:val="00E3046D"/>
    <w:rsid w:val="00E306DC"/>
    <w:rsid w:val="00E30797"/>
    <w:rsid w:val="00E3094D"/>
    <w:rsid w:val="00E30D1E"/>
    <w:rsid w:val="00E312CD"/>
    <w:rsid w:val="00E31AE9"/>
    <w:rsid w:val="00E31B14"/>
    <w:rsid w:val="00E31D80"/>
    <w:rsid w:val="00E32765"/>
    <w:rsid w:val="00E3328C"/>
    <w:rsid w:val="00E33A22"/>
    <w:rsid w:val="00E33D9C"/>
    <w:rsid w:val="00E33DA1"/>
    <w:rsid w:val="00E34E3E"/>
    <w:rsid w:val="00E3505E"/>
    <w:rsid w:val="00E360C6"/>
    <w:rsid w:val="00E37216"/>
    <w:rsid w:val="00E40637"/>
    <w:rsid w:val="00E40A17"/>
    <w:rsid w:val="00E40D09"/>
    <w:rsid w:val="00E41D74"/>
    <w:rsid w:val="00E4254F"/>
    <w:rsid w:val="00E4279D"/>
    <w:rsid w:val="00E42A5C"/>
    <w:rsid w:val="00E42B13"/>
    <w:rsid w:val="00E43C85"/>
    <w:rsid w:val="00E43DC2"/>
    <w:rsid w:val="00E44D6B"/>
    <w:rsid w:val="00E452E9"/>
    <w:rsid w:val="00E468CF"/>
    <w:rsid w:val="00E46A81"/>
    <w:rsid w:val="00E474F4"/>
    <w:rsid w:val="00E47622"/>
    <w:rsid w:val="00E477B5"/>
    <w:rsid w:val="00E47F28"/>
    <w:rsid w:val="00E506EF"/>
    <w:rsid w:val="00E50B45"/>
    <w:rsid w:val="00E51250"/>
    <w:rsid w:val="00E51A19"/>
    <w:rsid w:val="00E51B10"/>
    <w:rsid w:val="00E51E1A"/>
    <w:rsid w:val="00E52036"/>
    <w:rsid w:val="00E5276A"/>
    <w:rsid w:val="00E52E44"/>
    <w:rsid w:val="00E55158"/>
    <w:rsid w:val="00E553A6"/>
    <w:rsid w:val="00E5734B"/>
    <w:rsid w:val="00E5763B"/>
    <w:rsid w:val="00E57A9C"/>
    <w:rsid w:val="00E604EE"/>
    <w:rsid w:val="00E60597"/>
    <w:rsid w:val="00E60661"/>
    <w:rsid w:val="00E61A5D"/>
    <w:rsid w:val="00E6278A"/>
    <w:rsid w:val="00E63E7E"/>
    <w:rsid w:val="00E644BA"/>
    <w:rsid w:val="00E64646"/>
    <w:rsid w:val="00E67323"/>
    <w:rsid w:val="00E67837"/>
    <w:rsid w:val="00E67E34"/>
    <w:rsid w:val="00E709CB"/>
    <w:rsid w:val="00E71B2C"/>
    <w:rsid w:val="00E73341"/>
    <w:rsid w:val="00E7406D"/>
    <w:rsid w:val="00E740AA"/>
    <w:rsid w:val="00E74593"/>
    <w:rsid w:val="00E747E4"/>
    <w:rsid w:val="00E75F74"/>
    <w:rsid w:val="00E76303"/>
    <w:rsid w:val="00E76562"/>
    <w:rsid w:val="00E76918"/>
    <w:rsid w:val="00E770B3"/>
    <w:rsid w:val="00E807A3"/>
    <w:rsid w:val="00E80C14"/>
    <w:rsid w:val="00E8148A"/>
    <w:rsid w:val="00E824AD"/>
    <w:rsid w:val="00E82EE5"/>
    <w:rsid w:val="00E83193"/>
    <w:rsid w:val="00E837A2"/>
    <w:rsid w:val="00E83F84"/>
    <w:rsid w:val="00E84987"/>
    <w:rsid w:val="00E870A4"/>
    <w:rsid w:val="00E875FF"/>
    <w:rsid w:val="00E87F07"/>
    <w:rsid w:val="00E9281F"/>
    <w:rsid w:val="00E93A42"/>
    <w:rsid w:val="00E94983"/>
    <w:rsid w:val="00E94B95"/>
    <w:rsid w:val="00E94E07"/>
    <w:rsid w:val="00E9634B"/>
    <w:rsid w:val="00E96E9D"/>
    <w:rsid w:val="00E9793C"/>
    <w:rsid w:val="00EA06AB"/>
    <w:rsid w:val="00EA07FE"/>
    <w:rsid w:val="00EA0889"/>
    <w:rsid w:val="00EA0FC7"/>
    <w:rsid w:val="00EA1C82"/>
    <w:rsid w:val="00EA1DF1"/>
    <w:rsid w:val="00EA20B6"/>
    <w:rsid w:val="00EA3405"/>
    <w:rsid w:val="00EA442D"/>
    <w:rsid w:val="00EA4E3A"/>
    <w:rsid w:val="00EA4F90"/>
    <w:rsid w:val="00EA4FD4"/>
    <w:rsid w:val="00EA531B"/>
    <w:rsid w:val="00EA57A2"/>
    <w:rsid w:val="00EA57C8"/>
    <w:rsid w:val="00EA675D"/>
    <w:rsid w:val="00EA765F"/>
    <w:rsid w:val="00EA7CA8"/>
    <w:rsid w:val="00EB0B86"/>
    <w:rsid w:val="00EB167C"/>
    <w:rsid w:val="00EB2B0E"/>
    <w:rsid w:val="00EB2DF2"/>
    <w:rsid w:val="00EB3687"/>
    <w:rsid w:val="00EB3767"/>
    <w:rsid w:val="00EB3AF0"/>
    <w:rsid w:val="00EB3C22"/>
    <w:rsid w:val="00EB4435"/>
    <w:rsid w:val="00EB6BFC"/>
    <w:rsid w:val="00EB7AC8"/>
    <w:rsid w:val="00EC148C"/>
    <w:rsid w:val="00EC14DC"/>
    <w:rsid w:val="00EC1608"/>
    <w:rsid w:val="00EC49CE"/>
    <w:rsid w:val="00EC4BF9"/>
    <w:rsid w:val="00EC6296"/>
    <w:rsid w:val="00EC67C1"/>
    <w:rsid w:val="00EC6E2D"/>
    <w:rsid w:val="00EC6FC6"/>
    <w:rsid w:val="00EC7CE5"/>
    <w:rsid w:val="00ED03C2"/>
    <w:rsid w:val="00ED08A2"/>
    <w:rsid w:val="00ED1AEC"/>
    <w:rsid w:val="00ED1D99"/>
    <w:rsid w:val="00ED264E"/>
    <w:rsid w:val="00ED26E3"/>
    <w:rsid w:val="00ED667F"/>
    <w:rsid w:val="00ED6C08"/>
    <w:rsid w:val="00EE08B8"/>
    <w:rsid w:val="00EE0F51"/>
    <w:rsid w:val="00EE2C27"/>
    <w:rsid w:val="00EE47D3"/>
    <w:rsid w:val="00EE4C76"/>
    <w:rsid w:val="00EE4FD8"/>
    <w:rsid w:val="00EE5332"/>
    <w:rsid w:val="00EE5E2A"/>
    <w:rsid w:val="00EE5F2F"/>
    <w:rsid w:val="00EE6BC3"/>
    <w:rsid w:val="00EF13F1"/>
    <w:rsid w:val="00EF17AF"/>
    <w:rsid w:val="00EF1B6E"/>
    <w:rsid w:val="00EF361A"/>
    <w:rsid w:val="00EF3FC4"/>
    <w:rsid w:val="00EF40BB"/>
    <w:rsid w:val="00EF5574"/>
    <w:rsid w:val="00EF5DC0"/>
    <w:rsid w:val="00EF5E3D"/>
    <w:rsid w:val="00EF6E21"/>
    <w:rsid w:val="00EF75AB"/>
    <w:rsid w:val="00EF7946"/>
    <w:rsid w:val="00F00621"/>
    <w:rsid w:val="00F00859"/>
    <w:rsid w:val="00F00FDA"/>
    <w:rsid w:val="00F01413"/>
    <w:rsid w:val="00F0211F"/>
    <w:rsid w:val="00F027D4"/>
    <w:rsid w:val="00F03E50"/>
    <w:rsid w:val="00F03EE9"/>
    <w:rsid w:val="00F0444D"/>
    <w:rsid w:val="00F04D16"/>
    <w:rsid w:val="00F04ED9"/>
    <w:rsid w:val="00F050AC"/>
    <w:rsid w:val="00F052DC"/>
    <w:rsid w:val="00F055CD"/>
    <w:rsid w:val="00F060C7"/>
    <w:rsid w:val="00F060D4"/>
    <w:rsid w:val="00F06D88"/>
    <w:rsid w:val="00F106FE"/>
    <w:rsid w:val="00F10FA9"/>
    <w:rsid w:val="00F11846"/>
    <w:rsid w:val="00F11936"/>
    <w:rsid w:val="00F11C77"/>
    <w:rsid w:val="00F12B52"/>
    <w:rsid w:val="00F13A9C"/>
    <w:rsid w:val="00F14B68"/>
    <w:rsid w:val="00F150C2"/>
    <w:rsid w:val="00F16123"/>
    <w:rsid w:val="00F1717C"/>
    <w:rsid w:val="00F17733"/>
    <w:rsid w:val="00F213ED"/>
    <w:rsid w:val="00F21750"/>
    <w:rsid w:val="00F21CBA"/>
    <w:rsid w:val="00F22C50"/>
    <w:rsid w:val="00F233E7"/>
    <w:rsid w:val="00F241C9"/>
    <w:rsid w:val="00F24595"/>
    <w:rsid w:val="00F249EA"/>
    <w:rsid w:val="00F2560F"/>
    <w:rsid w:val="00F25C50"/>
    <w:rsid w:val="00F272A6"/>
    <w:rsid w:val="00F27416"/>
    <w:rsid w:val="00F30BF4"/>
    <w:rsid w:val="00F32F31"/>
    <w:rsid w:val="00F33016"/>
    <w:rsid w:val="00F33AF4"/>
    <w:rsid w:val="00F34A3F"/>
    <w:rsid w:val="00F34E2F"/>
    <w:rsid w:val="00F35BC8"/>
    <w:rsid w:val="00F376C3"/>
    <w:rsid w:val="00F37CE6"/>
    <w:rsid w:val="00F40167"/>
    <w:rsid w:val="00F4047B"/>
    <w:rsid w:val="00F40864"/>
    <w:rsid w:val="00F4222D"/>
    <w:rsid w:val="00F427F6"/>
    <w:rsid w:val="00F42EFE"/>
    <w:rsid w:val="00F43B28"/>
    <w:rsid w:val="00F44B06"/>
    <w:rsid w:val="00F4531B"/>
    <w:rsid w:val="00F4565D"/>
    <w:rsid w:val="00F4580A"/>
    <w:rsid w:val="00F4583D"/>
    <w:rsid w:val="00F460EF"/>
    <w:rsid w:val="00F46E4B"/>
    <w:rsid w:val="00F470B4"/>
    <w:rsid w:val="00F47410"/>
    <w:rsid w:val="00F47AF3"/>
    <w:rsid w:val="00F47F4A"/>
    <w:rsid w:val="00F51A2A"/>
    <w:rsid w:val="00F54021"/>
    <w:rsid w:val="00F54098"/>
    <w:rsid w:val="00F55142"/>
    <w:rsid w:val="00F553F3"/>
    <w:rsid w:val="00F5567C"/>
    <w:rsid w:val="00F55778"/>
    <w:rsid w:val="00F5657F"/>
    <w:rsid w:val="00F565B8"/>
    <w:rsid w:val="00F5696A"/>
    <w:rsid w:val="00F57090"/>
    <w:rsid w:val="00F604D3"/>
    <w:rsid w:val="00F61408"/>
    <w:rsid w:val="00F620B0"/>
    <w:rsid w:val="00F6237F"/>
    <w:rsid w:val="00F63568"/>
    <w:rsid w:val="00F63691"/>
    <w:rsid w:val="00F6449E"/>
    <w:rsid w:val="00F657BF"/>
    <w:rsid w:val="00F6681A"/>
    <w:rsid w:val="00F66FC3"/>
    <w:rsid w:val="00F67CCA"/>
    <w:rsid w:val="00F73038"/>
    <w:rsid w:val="00F7372D"/>
    <w:rsid w:val="00F73DB4"/>
    <w:rsid w:val="00F7422B"/>
    <w:rsid w:val="00F74365"/>
    <w:rsid w:val="00F76971"/>
    <w:rsid w:val="00F77947"/>
    <w:rsid w:val="00F77BCF"/>
    <w:rsid w:val="00F80CEB"/>
    <w:rsid w:val="00F80F02"/>
    <w:rsid w:val="00F82011"/>
    <w:rsid w:val="00F82321"/>
    <w:rsid w:val="00F829CC"/>
    <w:rsid w:val="00F82E8B"/>
    <w:rsid w:val="00F83ACB"/>
    <w:rsid w:val="00F83C57"/>
    <w:rsid w:val="00F83CC7"/>
    <w:rsid w:val="00F83F9A"/>
    <w:rsid w:val="00F84E98"/>
    <w:rsid w:val="00F85680"/>
    <w:rsid w:val="00F856AE"/>
    <w:rsid w:val="00F86079"/>
    <w:rsid w:val="00F86107"/>
    <w:rsid w:val="00F8639B"/>
    <w:rsid w:val="00F865EC"/>
    <w:rsid w:val="00F86647"/>
    <w:rsid w:val="00F86CE8"/>
    <w:rsid w:val="00F90532"/>
    <w:rsid w:val="00F90649"/>
    <w:rsid w:val="00F9158D"/>
    <w:rsid w:val="00F91604"/>
    <w:rsid w:val="00F91E99"/>
    <w:rsid w:val="00F925B0"/>
    <w:rsid w:val="00F93A45"/>
    <w:rsid w:val="00F93D98"/>
    <w:rsid w:val="00F93E45"/>
    <w:rsid w:val="00F942BA"/>
    <w:rsid w:val="00F9545E"/>
    <w:rsid w:val="00F95E1F"/>
    <w:rsid w:val="00F96463"/>
    <w:rsid w:val="00F9652E"/>
    <w:rsid w:val="00F96DA7"/>
    <w:rsid w:val="00F97952"/>
    <w:rsid w:val="00F97C1F"/>
    <w:rsid w:val="00F97C3B"/>
    <w:rsid w:val="00FA018F"/>
    <w:rsid w:val="00FA0CD5"/>
    <w:rsid w:val="00FA1338"/>
    <w:rsid w:val="00FA141D"/>
    <w:rsid w:val="00FA221E"/>
    <w:rsid w:val="00FA2608"/>
    <w:rsid w:val="00FA26BC"/>
    <w:rsid w:val="00FA2869"/>
    <w:rsid w:val="00FA3A86"/>
    <w:rsid w:val="00FA430D"/>
    <w:rsid w:val="00FA6658"/>
    <w:rsid w:val="00FA6B5A"/>
    <w:rsid w:val="00FA7AC5"/>
    <w:rsid w:val="00FA7C06"/>
    <w:rsid w:val="00FA7E21"/>
    <w:rsid w:val="00FB0ACB"/>
    <w:rsid w:val="00FB0FE2"/>
    <w:rsid w:val="00FB19DB"/>
    <w:rsid w:val="00FB1B04"/>
    <w:rsid w:val="00FB1C8F"/>
    <w:rsid w:val="00FB280B"/>
    <w:rsid w:val="00FB2C38"/>
    <w:rsid w:val="00FB357D"/>
    <w:rsid w:val="00FB4770"/>
    <w:rsid w:val="00FB51DF"/>
    <w:rsid w:val="00FB68DC"/>
    <w:rsid w:val="00FB69E5"/>
    <w:rsid w:val="00FB777E"/>
    <w:rsid w:val="00FC0B68"/>
    <w:rsid w:val="00FC248C"/>
    <w:rsid w:val="00FC2CAF"/>
    <w:rsid w:val="00FC30A6"/>
    <w:rsid w:val="00FC529D"/>
    <w:rsid w:val="00FC5484"/>
    <w:rsid w:val="00FC568E"/>
    <w:rsid w:val="00FC5ADB"/>
    <w:rsid w:val="00FC63E3"/>
    <w:rsid w:val="00FC6B38"/>
    <w:rsid w:val="00FC6F57"/>
    <w:rsid w:val="00FC75D0"/>
    <w:rsid w:val="00FC7D6B"/>
    <w:rsid w:val="00FC7E81"/>
    <w:rsid w:val="00FD019F"/>
    <w:rsid w:val="00FD0CDC"/>
    <w:rsid w:val="00FD0D97"/>
    <w:rsid w:val="00FD173C"/>
    <w:rsid w:val="00FD1E0B"/>
    <w:rsid w:val="00FD1EC9"/>
    <w:rsid w:val="00FD2358"/>
    <w:rsid w:val="00FD242D"/>
    <w:rsid w:val="00FD284C"/>
    <w:rsid w:val="00FD2BDB"/>
    <w:rsid w:val="00FD530C"/>
    <w:rsid w:val="00FD57C3"/>
    <w:rsid w:val="00FD5CF3"/>
    <w:rsid w:val="00FD67BC"/>
    <w:rsid w:val="00FD78ED"/>
    <w:rsid w:val="00FD7A1E"/>
    <w:rsid w:val="00FE0713"/>
    <w:rsid w:val="00FE2881"/>
    <w:rsid w:val="00FE3559"/>
    <w:rsid w:val="00FE3B43"/>
    <w:rsid w:val="00FE44CC"/>
    <w:rsid w:val="00FE4935"/>
    <w:rsid w:val="00FE4D3B"/>
    <w:rsid w:val="00FE5345"/>
    <w:rsid w:val="00FE58F8"/>
    <w:rsid w:val="00FE5EC1"/>
    <w:rsid w:val="00FE668C"/>
    <w:rsid w:val="00FE6D74"/>
    <w:rsid w:val="00FE736C"/>
    <w:rsid w:val="00FF03A2"/>
    <w:rsid w:val="00FF060A"/>
    <w:rsid w:val="00FF0D02"/>
    <w:rsid w:val="00FF2360"/>
    <w:rsid w:val="00FF25F8"/>
    <w:rsid w:val="00FF32B1"/>
    <w:rsid w:val="00FF3350"/>
    <w:rsid w:val="00FF38FB"/>
    <w:rsid w:val="00FF3C02"/>
    <w:rsid w:val="00FF3C1C"/>
    <w:rsid w:val="00FF42AE"/>
    <w:rsid w:val="00FF597A"/>
    <w:rsid w:val="00FF5D40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AB18A4"/>
  <w15:docId w15:val="{90632C25-2CEC-4029-89DC-26175E043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733"/>
    <w:rPr>
      <w:rFonts w:ascii="Cordia New" w:eastAsia="Cordia New" w:hAnsi="Cordia New" w:cs="Cordia New"/>
      <w:sz w:val="28"/>
      <w:szCs w:val="28"/>
    </w:rPr>
  </w:style>
  <w:style w:type="paragraph" w:styleId="Heading1">
    <w:name w:val="heading 1"/>
    <w:basedOn w:val="Normal"/>
    <w:next w:val="Normal"/>
    <w:link w:val="Heading1Char1"/>
    <w:qFormat/>
    <w:rsid w:val="00445BAA"/>
    <w:pPr>
      <w:keepNext/>
      <w:jc w:val="center"/>
      <w:outlineLvl w:val="0"/>
    </w:pPr>
    <w:rPr>
      <w:rFonts w:ascii="EucrosiaUPC" w:hAnsi="EucrosiaUPC" w:cs="EucrosiaUPC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445BAA"/>
    <w:pPr>
      <w:keepNext/>
      <w:ind w:right="-550"/>
      <w:outlineLvl w:val="1"/>
    </w:pPr>
    <w:rPr>
      <w:rFonts w:ascii="EucrosiaUPC" w:hAnsi="EucrosiaUPC" w:cs="Angsana New"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445BAA"/>
    <w:pPr>
      <w:keepNext/>
      <w:spacing w:before="240" w:after="60"/>
      <w:outlineLvl w:val="2"/>
    </w:pPr>
    <w:rPr>
      <w:rFonts w:ascii="Arial" w:hAnsi="Arial" w:cs="Angsana New"/>
      <w:b/>
      <w:bCs/>
      <w:sz w:val="26"/>
      <w:szCs w:val="30"/>
    </w:rPr>
  </w:style>
  <w:style w:type="paragraph" w:styleId="Heading4">
    <w:name w:val="heading 4"/>
    <w:basedOn w:val="Normal"/>
    <w:next w:val="Normal"/>
    <w:link w:val="Heading4Char"/>
    <w:qFormat/>
    <w:rsid w:val="00445BAA"/>
    <w:pPr>
      <w:keepNext/>
      <w:spacing w:before="240" w:after="60"/>
      <w:outlineLvl w:val="3"/>
    </w:pPr>
    <w:rPr>
      <w:rFonts w:ascii="Times New Roman" w:hAnsi="Times New Roman" w:cs="Angsana New"/>
      <w:b/>
      <w:bCs/>
      <w:szCs w:val="32"/>
    </w:rPr>
  </w:style>
  <w:style w:type="paragraph" w:styleId="Heading5">
    <w:name w:val="heading 5"/>
    <w:basedOn w:val="Normal"/>
    <w:next w:val="Normal"/>
    <w:link w:val="Heading5Char"/>
    <w:qFormat/>
    <w:rsid w:val="00445BAA"/>
    <w:pPr>
      <w:keepNext/>
      <w:jc w:val="center"/>
      <w:outlineLvl w:val="4"/>
    </w:pPr>
    <w:rPr>
      <w:rFonts w:ascii="DilleniaUPC" w:hAnsi="DilleniaUPC" w:cs="Angsana New"/>
      <w:b/>
      <w:bCs/>
      <w:sz w:val="32"/>
      <w:szCs w:val="32"/>
      <w:lang w:eastAsia="zh-CN"/>
    </w:rPr>
  </w:style>
  <w:style w:type="paragraph" w:styleId="Heading6">
    <w:name w:val="heading 6"/>
    <w:basedOn w:val="Normal"/>
    <w:next w:val="Normal"/>
    <w:link w:val="Heading6Char"/>
    <w:qFormat/>
    <w:rsid w:val="00445BAA"/>
    <w:pPr>
      <w:spacing w:before="240" w:after="60"/>
      <w:outlineLvl w:val="5"/>
    </w:pPr>
    <w:rPr>
      <w:rFonts w:ascii="Times New Roman" w:hAnsi="Times New Roman" w:cs="Angsana New"/>
      <w:b/>
      <w:bCs/>
      <w:sz w:val="22"/>
      <w:szCs w:val="25"/>
    </w:rPr>
  </w:style>
  <w:style w:type="paragraph" w:styleId="Heading7">
    <w:name w:val="heading 7"/>
    <w:basedOn w:val="Normal"/>
    <w:next w:val="Normal"/>
    <w:link w:val="Heading7Char1"/>
    <w:qFormat/>
    <w:rsid w:val="00445BAA"/>
    <w:pPr>
      <w:keepNext/>
      <w:outlineLvl w:val="6"/>
    </w:pPr>
    <w:rPr>
      <w:rFonts w:ascii="DilleniaUPC" w:hAnsi="DilleniaUPC" w:cs="DilleniaUPC"/>
      <w:sz w:val="34"/>
      <w:szCs w:val="34"/>
      <w:lang w:eastAsia="zh-CN"/>
    </w:rPr>
  </w:style>
  <w:style w:type="paragraph" w:styleId="Heading8">
    <w:name w:val="heading 8"/>
    <w:basedOn w:val="Normal"/>
    <w:next w:val="Normal"/>
    <w:link w:val="Heading8Char"/>
    <w:qFormat/>
    <w:rsid w:val="00445BAA"/>
    <w:pPr>
      <w:spacing w:before="240" w:after="60"/>
      <w:outlineLvl w:val="7"/>
    </w:pPr>
    <w:rPr>
      <w:rFonts w:ascii="Times New Roman" w:hAnsi="Times New Roman" w:cs="Angsana New"/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445BAA"/>
    <w:pPr>
      <w:keepNext/>
      <w:outlineLvl w:val="8"/>
    </w:pPr>
    <w:rPr>
      <w:rFonts w:ascii="DilleniaUPC" w:hAnsi="DilleniaUPC" w:cs="Angsana New"/>
      <w:b/>
      <w:bCs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rsid w:val="00445BAA"/>
    <w:pPr>
      <w:tabs>
        <w:tab w:val="left" w:pos="1890"/>
        <w:tab w:val="left" w:pos="2520"/>
        <w:tab w:val="left" w:pos="3420"/>
        <w:tab w:val="left" w:pos="4050"/>
      </w:tabs>
      <w:jc w:val="thaiDistribute"/>
    </w:pPr>
    <w:rPr>
      <w:rFonts w:ascii="Times New Roman" w:hAnsi="EucrosiaUPC" w:cs="Angsana New"/>
      <w:b/>
      <w:bCs/>
      <w:sz w:val="34"/>
      <w:szCs w:val="34"/>
    </w:rPr>
  </w:style>
  <w:style w:type="paragraph" w:styleId="BalloonText">
    <w:name w:val="Balloon Text"/>
    <w:basedOn w:val="Normal"/>
    <w:link w:val="BalloonTextChar1"/>
    <w:rsid w:val="00445BAA"/>
    <w:rPr>
      <w:rFonts w:ascii="Tahoma" w:hAnsi="Tahoma" w:cs="Angsana New"/>
      <w:sz w:val="16"/>
      <w:szCs w:val="18"/>
    </w:rPr>
  </w:style>
  <w:style w:type="paragraph" w:styleId="BodyText2">
    <w:name w:val="Body Text 2"/>
    <w:basedOn w:val="Normal"/>
    <w:rsid w:val="00445BAA"/>
    <w:pPr>
      <w:spacing w:after="120" w:line="480" w:lineRule="auto"/>
    </w:pPr>
    <w:rPr>
      <w:szCs w:val="32"/>
    </w:rPr>
  </w:style>
  <w:style w:type="paragraph" w:styleId="Title">
    <w:name w:val="Title"/>
    <w:basedOn w:val="Normal"/>
    <w:link w:val="TitleChar1"/>
    <w:qFormat/>
    <w:rsid w:val="00445BAA"/>
    <w:pPr>
      <w:jc w:val="center"/>
    </w:pPr>
    <w:rPr>
      <w:rFonts w:ascii="EucrosiaUPC" w:hAnsi="EucrosiaUPC" w:cs="Angsana New"/>
      <w:sz w:val="40"/>
      <w:szCs w:val="40"/>
    </w:rPr>
  </w:style>
  <w:style w:type="paragraph" w:styleId="Subtitle">
    <w:name w:val="Subtitle"/>
    <w:basedOn w:val="Normal"/>
    <w:link w:val="SubtitleChar"/>
    <w:qFormat/>
    <w:rsid w:val="00445BAA"/>
    <w:pPr>
      <w:jc w:val="center"/>
    </w:pPr>
    <w:rPr>
      <w:rFonts w:ascii="EucrosiaUPC" w:hAnsi="EucrosiaUPC" w:cs="Angsana New"/>
      <w:b/>
      <w:bCs/>
      <w:sz w:val="40"/>
      <w:szCs w:val="40"/>
    </w:rPr>
  </w:style>
  <w:style w:type="paragraph" w:styleId="BodyTextIndent">
    <w:name w:val="Body Text Indent"/>
    <w:basedOn w:val="Normal"/>
    <w:link w:val="BodyTextIndentChar1"/>
    <w:rsid w:val="00445BAA"/>
    <w:pPr>
      <w:spacing w:before="120"/>
      <w:ind w:left="720"/>
    </w:pPr>
    <w:rPr>
      <w:rFonts w:ascii="DilleniaUPC" w:hAnsi="DilleniaUPC" w:cs="DilleniaUPC"/>
      <w:sz w:val="34"/>
      <w:szCs w:val="34"/>
    </w:rPr>
  </w:style>
  <w:style w:type="paragraph" w:styleId="BodyTextIndent3">
    <w:name w:val="Body Text Indent 3"/>
    <w:basedOn w:val="Normal"/>
    <w:link w:val="BodyTextIndent3Char"/>
    <w:rsid w:val="00445BAA"/>
    <w:pPr>
      <w:ind w:left="284"/>
      <w:jc w:val="thaiDistribute"/>
    </w:pPr>
    <w:rPr>
      <w:rFonts w:cs="Angsana New"/>
      <w:sz w:val="32"/>
      <w:szCs w:val="32"/>
    </w:rPr>
  </w:style>
  <w:style w:type="paragraph" w:styleId="Header">
    <w:name w:val="header"/>
    <w:aliases w:val=" อักขระ อักขระ, อักขระ"/>
    <w:basedOn w:val="Normal"/>
    <w:link w:val="HeaderChar1"/>
    <w:rsid w:val="00445BAA"/>
    <w:pPr>
      <w:tabs>
        <w:tab w:val="center" w:pos="4153"/>
        <w:tab w:val="right" w:pos="8306"/>
      </w:tabs>
    </w:pPr>
    <w:rPr>
      <w:rFonts w:ascii="DilleniaUPC" w:hAnsi="DilleniaUPC" w:cs="Angsana New"/>
      <w:sz w:val="34"/>
      <w:szCs w:val="34"/>
    </w:rPr>
  </w:style>
  <w:style w:type="character" w:styleId="PageNumber">
    <w:name w:val="page number"/>
    <w:basedOn w:val="DefaultParagraphFont"/>
    <w:rsid w:val="00445BAA"/>
  </w:style>
  <w:style w:type="paragraph" w:customStyle="1" w:styleId="2">
    <w:name w:val="2"/>
    <w:basedOn w:val="Normal"/>
    <w:next w:val="Title"/>
    <w:rsid w:val="00445BAA"/>
    <w:pPr>
      <w:jc w:val="center"/>
    </w:pPr>
    <w:rPr>
      <w:rFonts w:ascii="Times New Roman" w:hAnsi="Times New Roman" w:cs="DilleniaUPC"/>
      <w:b/>
      <w:bCs/>
      <w:color w:val="0000FF"/>
      <w:sz w:val="50"/>
      <w:szCs w:val="50"/>
      <w:lang w:eastAsia="th-TH"/>
    </w:rPr>
  </w:style>
  <w:style w:type="character" w:styleId="Hyperlink">
    <w:name w:val="Hyperlink"/>
    <w:rsid w:val="00445BAA"/>
    <w:rPr>
      <w:color w:val="0000FF"/>
      <w:u w:val="single"/>
      <w:lang w:bidi="th-TH"/>
    </w:rPr>
  </w:style>
  <w:style w:type="character" w:styleId="FollowedHyperlink">
    <w:name w:val="FollowedHyperlink"/>
    <w:rsid w:val="00445BAA"/>
    <w:rPr>
      <w:color w:val="800080"/>
      <w:u w:val="single"/>
      <w:lang w:bidi="th-TH"/>
    </w:rPr>
  </w:style>
  <w:style w:type="paragraph" w:customStyle="1" w:styleId="4">
    <w:name w:val="4"/>
    <w:basedOn w:val="Normal"/>
    <w:next w:val="Title"/>
    <w:rsid w:val="00445BAA"/>
    <w:pPr>
      <w:jc w:val="center"/>
    </w:pPr>
    <w:rPr>
      <w:rFonts w:ascii="Times New Roman" w:hAnsi="Times New Roman" w:cs="DilleniaUPC"/>
      <w:b/>
      <w:bCs/>
      <w:color w:val="0000FF"/>
      <w:sz w:val="50"/>
      <w:szCs w:val="50"/>
      <w:lang w:eastAsia="th-TH"/>
    </w:rPr>
  </w:style>
  <w:style w:type="character" w:styleId="Strong">
    <w:name w:val="Strong"/>
    <w:uiPriority w:val="22"/>
    <w:qFormat/>
    <w:rsid w:val="00445BAA"/>
    <w:rPr>
      <w:b/>
      <w:bCs/>
      <w:lang w:bidi="th-TH"/>
    </w:rPr>
  </w:style>
  <w:style w:type="paragraph" w:styleId="BodyText3">
    <w:name w:val="Body Text 3"/>
    <w:basedOn w:val="Normal"/>
    <w:link w:val="BodyText3Char"/>
    <w:rsid w:val="00445BAA"/>
    <w:pPr>
      <w:tabs>
        <w:tab w:val="left" w:pos="1800"/>
      </w:tabs>
    </w:pPr>
    <w:rPr>
      <w:rFonts w:ascii="DilleniaUPC" w:eastAsia="Angsana New" w:hAnsi="DilleniaUPC" w:cs="Angsana New"/>
      <w:b/>
      <w:bCs/>
      <w:color w:val="000000"/>
      <w:sz w:val="34"/>
      <w:szCs w:val="34"/>
    </w:rPr>
  </w:style>
  <w:style w:type="paragraph" w:styleId="Footer">
    <w:name w:val="footer"/>
    <w:basedOn w:val="Normal"/>
    <w:link w:val="FooterChar1"/>
    <w:rsid w:val="00445BAA"/>
    <w:pPr>
      <w:tabs>
        <w:tab w:val="center" w:pos="4153"/>
        <w:tab w:val="right" w:pos="8306"/>
      </w:tabs>
    </w:pPr>
    <w:rPr>
      <w:rFonts w:ascii="DilleniaUPC" w:hAnsi="DilleniaUPC" w:cs="DilleniaUPC"/>
      <w:sz w:val="34"/>
      <w:szCs w:val="34"/>
    </w:rPr>
  </w:style>
  <w:style w:type="paragraph" w:styleId="ListBullet">
    <w:name w:val="List Bullet"/>
    <w:basedOn w:val="Normal"/>
    <w:autoRedefine/>
    <w:rsid w:val="00445BAA"/>
    <w:pPr>
      <w:tabs>
        <w:tab w:val="num" w:pos="360"/>
      </w:tabs>
      <w:ind w:left="360" w:hanging="360"/>
    </w:pPr>
    <w:rPr>
      <w:color w:val="0000FF"/>
      <w:sz w:val="32"/>
      <w:szCs w:val="32"/>
      <w:lang w:eastAsia="th-TH"/>
    </w:rPr>
  </w:style>
  <w:style w:type="paragraph" w:customStyle="1" w:styleId="BalloonText1">
    <w:name w:val="Balloon Text1"/>
    <w:basedOn w:val="Normal"/>
    <w:semiHidden/>
    <w:rsid w:val="00445BAA"/>
    <w:rPr>
      <w:rFonts w:ascii="Tahoma" w:eastAsia="Times New Roman" w:hAnsi="Tahoma" w:cs="Angsana New"/>
      <w:sz w:val="16"/>
      <w:szCs w:val="18"/>
    </w:rPr>
  </w:style>
  <w:style w:type="paragraph" w:styleId="BodyTextIndent2">
    <w:name w:val="Body Text Indent 2"/>
    <w:basedOn w:val="Normal"/>
    <w:link w:val="BodyTextIndent2Char1"/>
    <w:rsid w:val="00445BAA"/>
    <w:pPr>
      <w:spacing w:after="120" w:line="480" w:lineRule="auto"/>
      <w:ind w:left="283"/>
    </w:pPr>
    <w:rPr>
      <w:rFonts w:ascii="DilleniaUPC" w:hAnsi="DilleniaUPC" w:cs="Angsana New"/>
      <w:sz w:val="34"/>
      <w:szCs w:val="39"/>
    </w:rPr>
  </w:style>
  <w:style w:type="paragraph" w:styleId="NormalWeb">
    <w:name w:val="Normal (Web)"/>
    <w:basedOn w:val="Normal"/>
    <w:uiPriority w:val="99"/>
    <w:rsid w:val="00445B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style9">
    <w:name w:val="style9"/>
    <w:basedOn w:val="DefaultParagraphFont"/>
    <w:rsid w:val="00445BAA"/>
  </w:style>
  <w:style w:type="character" w:styleId="Emphasis">
    <w:name w:val="Emphasis"/>
    <w:uiPriority w:val="20"/>
    <w:qFormat/>
    <w:rsid w:val="00445BAA"/>
    <w:rPr>
      <w:b w:val="0"/>
      <w:bCs w:val="0"/>
      <w:i w:val="0"/>
      <w:iCs w:val="0"/>
      <w:color w:val="CC0033"/>
    </w:rPr>
  </w:style>
  <w:style w:type="character" w:customStyle="1" w:styleId="style6">
    <w:name w:val="style6"/>
    <w:basedOn w:val="DefaultParagraphFont"/>
    <w:rsid w:val="00445BAA"/>
  </w:style>
  <w:style w:type="paragraph" w:styleId="Caption">
    <w:name w:val="caption"/>
    <w:basedOn w:val="Normal"/>
    <w:next w:val="Normal"/>
    <w:qFormat/>
    <w:rsid w:val="00445BAA"/>
    <w:pPr>
      <w:jc w:val="right"/>
    </w:pPr>
    <w:rPr>
      <w:rFonts w:ascii="Angsana New" w:hAnsi="Angsana New" w:cs="Angsana New"/>
      <w:sz w:val="32"/>
      <w:szCs w:val="32"/>
    </w:rPr>
  </w:style>
  <w:style w:type="paragraph" w:customStyle="1" w:styleId="a">
    <w:name w:val="à¹×éÍàÃ×èÍ§"/>
    <w:basedOn w:val="Normal"/>
    <w:rsid w:val="00445BAA"/>
    <w:pPr>
      <w:ind w:right="386"/>
    </w:pPr>
    <w:rPr>
      <w:rFonts w:eastAsia="Times New Roman" w:cs="CordiaUPC"/>
    </w:rPr>
  </w:style>
  <w:style w:type="paragraph" w:customStyle="1" w:styleId="DocumentLabel">
    <w:name w:val="Document Label"/>
    <w:basedOn w:val="Normal"/>
    <w:next w:val="Normal"/>
    <w:rsid w:val="00445BAA"/>
    <w:pPr>
      <w:keepNext/>
      <w:keepLines/>
      <w:pBdr>
        <w:left w:val="single" w:sz="6" w:space="6" w:color="FFFFFF"/>
        <w:bottom w:val="single" w:sz="6" w:space="6" w:color="FFFFFF"/>
        <w:right w:val="single" w:sz="6" w:space="6" w:color="FFFFFF"/>
      </w:pBdr>
      <w:shd w:val="pct5" w:color="auto" w:fill="auto"/>
      <w:spacing w:after="480" w:line="960" w:lineRule="exact"/>
      <w:ind w:left="115" w:right="115"/>
    </w:pPr>
    <w:rPr>
      <w:rFonts w:ascii="Garamond" w:eastAsia="Times New Roman" w:hAnsi="Garamond" w:cs="Angsana New"/>
      <w:spacing w:val="-80"/>
      <w:kern w:val="28"/>
      <w:sz w:val="108"/>
      <w:szCs w:val="20"/>
      <w:lang w:bidi="ar-SA"/>
    </w:rPr>
  </w:style>
  <w:style w:type="paragraph" w:customStyle="1" w:styleId="ecxmsonormal">
    <w:name w:val="ecxmsonormal"/>
    <w:basedOn w:val="Normal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ecxmsobodytextindent">
    <w:name w:val="ecxmsobodytextindent"/>
    <w:basedOn w:val="Normal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ecxmsoheading8">
    <w:name w:val="ecxmsoheading8"/>
    <w:basedOn w:val="Normal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ecxmsobodytext2">
    <w:name w:val="ecxmsobodytext2"/>
    <w:basedOn w:val="Normal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ecxmsoheader">
    <w:name w:val="ecxmsoheader"/>
    <w:basedOn w:val="Normal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ecxlistparagraph">
    <w:name w:val="ecxlistparagraph"/>
    <w:basedOn w:val="Normal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character" w:customStyle="1" w:styleId="ecxmsopagenumber">
    <w:name w:val="ecxmsopagenumber"/>
    <w:basedOn w:val="DefaultParagraphFont"/>
    <w:rsid w:val="00445BAA"/>
  </w:style>
  <w:style w:type="paragraph" w:customStyle="1" w:styleId="ecxmsobodytext">
    <w:name w:val="ecxmsobodytext"/>
    <w:basedOn w:val="Normal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a0">
    <w:name w:val="a"/>
    <w:basedOn w:val="Normal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ecxa0">
    <w:name w:val="ecxa0"/>
    <w:basedOn w:val="Normal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1">
    <w:name w:val="รายการย่อหน้า1"/>
    <w:basedOn w:val="Normal"/>
    <w:qFormat/>
    <w:rsid w:val="00445BAA"/>
    <w:pPr>
      <w:spacing w:after="200" w:line="276" w:lineRule="auto"/>
      <w:ind w:left="720"/>
    </w:pPr>
    <w:rPr>
      <w:rFonts w:ascii="Calibri" w:eastAsia="Calibri" w:hAnsi="Calibri"/>
      <w:sz w:val="22"/>
    </w:rPr>
  </w:style>
  <w:style w:type="character" w:customStyle="1" w:styleId="20">
    <w:name w:val="เนื้อความ 2 อักขระ"/>
    <w:rsid w:val="00445BAA"/>
    <w:rPr>
      <w:rFonts w:ascii="Cordia New" w:eastAsia="Cordia New" w:hAnsi="Cordia New" w:cs="Cordia New"/>
      <w:sz w:val="28"/>
      <w:szCs w:val="35"/>
    </w:rPr>
  </w:style>
  <w:style w:type="character" w:customStyle="1" w:styleId="CharChar">
    <w:name w:val="Char Char"/>
    <w:rsid w:val="00445BAA"/>
    <w:rPr>
      <w:rFonts w:ascii="Cordia New" w:eastAsia="Cordia New" w:hAnsi="Cordia New" w:cs="Angsana New"/>
      <w:sz w:val="16"/>
      <w:lang w:val="en-US" w:eastAsia="en-US" w:bidi="th-TH"/>
    </w:rPr>
  </w:style>
  <w:style w:type="paragraph" w:customStyle="1" w:styleId="CharChar0">
    <w:name w:val="อักขระ Char Char อักขระ"/>
    <w:basedOn w:val="Normal"/>
    <w:next w:val="Normal"/>
    <w:rsid w:val="00445BAA"/>
    <w:pPr>
      <w:spacing w:after="160" w:line="240" w:lineRule="exact"/>
    </w:pPr>
    <w:rPr>
      <w:rFonts w:ascii="Tahoma" w:eastAsia="Times New Roman" w:hAnsi="Tahoma" w:cs="Times New Roman"/>
      <w:sz w:val="24"/>
      <w:szCs w:val="20"/>
      <w:lang w:bidi="ar-SA"/>
    </w:rPr>
  </w:style>
  <w:style w:type="paragraph" w:customStyle="1" w:styleId="ListParagraph1">
    <w:name w:val="List Paragraph1"/>
    <w:aliases w:val="Table Heading"/>
    <w:basedOn w:val="Normal"/>
    <w:link w:val="ListParagraphChar"/>
    <w:uiPriority w:val="99"/>
    <w:qFormat/>
    <w:rsid w:val="00445BAA"/>
    <w:pPr>
      <w:spacing w:after="200" w:line="276" w:lineRule="auto"/>
      <w:ind w:left="720"/>
    </w:pPr>
    <w:rPr>
      <w:rFonts w:ascii="Calibri" w:eastAsia="Calibri" w:hAnsi="Calibri" w:cs="Angsana New"/>
      <w:sz w:val="22"/>
    </w:rPr>
  </w:style>
  <w:style w:type="character" w:customStyle="1" w:styleId="HeaderChar">
    <w:name w:val="Header Char"/>
    <w:rsid w:val="00445BAA"/>
    <w:rPr>
      <w:rFonts w:ascii="Cordia New" w:eastAsia="Cordia New" w:hAnsi="Cordia New" w:cs="Cordia New"/>
      <w:sz w:val="28"/>
      <w:szCs w:val="28"/>
    </w:rPr>
  </w:style>
  <w:style w:type="character" w:customStyle="1" w:styleId="BalloonTextChar">
    <w:name w:val="Balloon Text Char"/>
    <w:uiPriority w:val="99"/>
    <w:rsid w:val="00445BAA"/>
    <w:rPr>
      <w:rFonts w:ascii="Tahoma" w:hAnsi="Tahoma"/>
      <w:sz w:val="16"/>
    </w:rPr>
  </w:style>
  <w:style w:type="character" w:customStyle="1" w:styleId="FooterChar">
    <w:name w:val="Footer Char"/>
    <w:rsid w:val="00445BAA"/>
    <w:rPr>
      <w:sz w:val="24"/>
    </w:rPr>
  </w:style>
  <w:style w:type="character" w:customStyle="1" w:styleId="Heading1Char">
    <w:name w:val="Heading 1 Char"/>
    <w:rsid w:val="00445BAA"/>
    <w:rPr>
      <w:rFonts w:ascii="Browallia New" w:hAnsi="Browallia New" w:cs="Browallia New"/>
      <w:b/>
      <w:bCs/>
      <w:sz w:val="32"/>
      <w:szCs w:val="32"/>
    </w:rPr>
  </w:style>
  <w:style w:type="character" w:customStyle="1" w:styleId="Heading7Char">
    <w:name w:val="Heading 7 Char"/>
    <w:rsid w:val="00445BAA"/>
    <w:rPr>
      <w:sz w:val="24"/>
    </w:rPr>
  </w:style>
  <w:style w:type="character" w:customStyle="1" w:styleId="BodyTextIndentChar">
    <w:name w:val="Body Text Indent Char"/>
    <w:rsid w:val="00445BAA"/>
    <w:rPr>
      <w:rFonts w:ascii="Browallia New" w:hAnsi="Browallia New" w:cs="Browallia New"/>
      <w:sz w:val="32"/>
      <w:szCs w:val="32"/>
    </w:rPr>
  </w:style>
  <w:style w:type="character" w:customStyle="1" w:styleId="TitleChar">
    <w:name w:val="Title Char"/>
    <w:rsid w:val="00445BAA"/>
    <w:rPr>
      <w:rFonts w:ascii="Browallia New" w:hAnsi="Browallia New" w:cs="IrisUPC"/>
      <w:b/>
      <w:bCs/>
      <w:sz w:val="32"/>
      <w:szCs w:val="32"/>
    </w:rPr>
  </w:style>
  <w:style w:type="character" w:customStyle="1" w:styleId="BodyTextChar">
    <w:name w:val="Body Text Char"/>
    <w:rsid w:val="00445BAA"/>
    <w:rPr>
      <w:rFonts w:ascii="Browallia New" w:hAnsi="Browallia New" w:cs="Browallia New"/>
      <w:sz w:val="32"/>
      <w:szCs w:val="32"/>
    </w:rPr>
  </w:style>
  <w:style w:type="character" w:customStyle="1" w:styleId="BodyText2Char">
    <w:name w:val="Body Text 2 Char"/>
    <w:rsid w:val="00445BAA"/>
    <w:rPr>
      <w:rFonts w:ascii="Browallia New" w:hAnsi="Browallia New" w:cs="Browallia New"/>
      <w:sz w:val="30"/>
      <w:szCs w:val="30"/>
    </w:rPr>
  </w:style>
  <w:style w:type="paragraph" w:customStyle="1" w:styleId="21">
    <w:name w:val="ลักษณะ2"/>
    <w:basedOn w:val="Normal"/>
    <w:rsid w:val="00445BAA"/>
    <w:rPr>
      <w:rFonts w:ascii="Angsana New" w:hAnsi="Angsana New" w:cs="EucrosiaUPC"/>
      <w:sz w:val="32"/>
      <w:szCs w:val="32"/>
    </w:rPr>
  </w:style>
  <w:style w:type="character" w:customStyle="1" w:styleId="BodyTextIndent2Char">
    <w:name w:val="Body Text Indent 2 Char"/>
    <w:rsid w:val="00445BAA"/>
    <w:rPr>
      <w:rFonts w:ascii="Cordia New" w:eastAsia="Cordia New" w:hAnsi="Cordia New" w:cs="FreesiaUPC"/>
      <w:sz w:val="28"/>
    </w:rPr>
  </w:style>
  <w:style w:type="paragraph" w:customStyle="1" w:styleId="1CharCharCharChar">
    <w:name w:val="อักขระ อักขระ1 Char Char อักขระ อักขระ Char Char"/>
    <w:basedOn w:val="Normal"/>
    <w:next w:val="Normal"/>
    <w:rsid w:val="00445BAA"/>
    <w:pPr>
      <w:spacing w:after="160" w:line="240" w:lineRule="exact"/>
    </w:pPr>
    <w:rPr>
      <w:rFonts w:ascii="Tahoma" w:eastAsia="Times New Roman" w:hAnsi="Tahoma" w:cs="Times New Roman"/>
      <w:sz w:val="24"/>
      <w:szCs w:val="20"/>
      <w:lang w:bidi="ar-SA"/>
    </w:rPr>
  </w:style>
  <w:style w:type="paragraph" w:customStyle="1" w:styleId="CharChar1">
    <w:name w:val="อักขระ อักขระ Char Char"/>
    <w:basedOn w:val="Normal"/>
    <w:next w:val="Normal"/>
    <w:rsid w:val="00445BAA"/>
    <w:pPr>
      <w:spacing w:after="160" w:line="240" w:lineRule="exact"/>
    </w:pPr>
    <w:rPr>
      <w:rFonts w:ascii="Tahoma" w:eastAsia="Times New Roman" w:hAnsi="Tahoma" w:cs="Times New Roman"/>
      <w:sz w:val="24"/>
      <w:szCs w:val="20"/>
      <w:lang w:bidi="ar-SA"/>
    </w:rPr>
  </w:style>
  <w:style w:type="paragraph" w:customStyle="1" w:styleId="CharChar2">
    <w:name w:val="Char Char"/>
    <w:basedOn w:val="Normal"/>
    <w:next w:val="Normal"/>
    <w:rsid w:val="00445BAA"/>
    <w:pPr>
      <w:spacing w:after="160" w:line="240" w:lineRule="exact"/>
    </w:pPr>
    <w:rPr>
      <w:rFonts w:ascii="Tahoma" w:eastAsia="Times New Roman" w:hAnsi="Tahoma" w:cs="Times New Roman"/>
      <w:sz w:val="24"/>
      <w:szCs w:val="20"/>
      <w:lang w:bidi="ar-SA"/>
    </w:rPr>
  </w:style>
  <w:style w:type="paragraph" w:customStyle="1" w:styleId="1CharCharCharChar1">
    <w:name w:val="อักขระ อักขระ1 Char Char อักขระ อักขระ Char Char อักขระ อักขระ1"/>
    <w:basedOn w:val="Normal"/>
    <w:next w:val="Normal"/>
    <w:rsid w:val="00445BAA"/>
    <w:pPr>
      <w:spacing w:after="160" w:line="240" w:lineRule="exact"/>
    </w:pPr>
    <w:rPr>
      <w:rFonts w:ascii="Tahoma" w:eastAsia="Times New Roman" w:hAnsi="Tahoma" w:cs="Times New Roman"/>
      <w:sz w:val="24"/>
      <w:szCs w:val="20"/>
      <w:lang w:bidi="ar-SA"/>
    </w:rPr>
  </w:style>
  <w:style w:type="paragraph" w:customStyle="1" w:styleId="10">
    <w:name w:val="อักขระ อักขระ1"/>
    <w:basedOn w:val="Normal"/>
    <w:next w:val="Normal"/>
    <w:rsid w:val="00445BAA"/>
    <w:pPr>
      <w:spacing w:after="160" w:line="240" w:lineRule="exact"/>
    </w:pPr>
    <w:rPr>
      <w:rFonts w:ascii="Tahoma" w:eastAsia="Times New Roman" w:hAnsi="Tahoma" w:cs="Times New Roman"/>
      <w:sz w:val="24"/>
      <w:szCs w:val="20"/>
      <w:lang w:bidi="ar-SA"/>
    </w:rPr>
  </w:style>
  <w:style w:type="character" w:customStyle="1" w:styleId="googqs-tidbit-0">
    <w:name w:val="goog_qs-tidbit-0"/>
    <w:basedOn w:val="DefaultParagraphFont"/>
    <w:rsid w:val="00445BAA"/>
  </w:style>
  <w:style w:type="paragraph" w:customStyle="1" w:styleId="ListParagraph10">
    <w:name w:val="List Paragraph1"/>
    <w:basedOn w:val="Normal"/>
    <w:qFormat/>
    <w:rsid w:val="00445BAA"/>
    <w:pPr>
      <w:spacing w:after="200" w:line="276" w:lineRule="auto"/>
      <w:ind w:left="720"/>
    </w:pPr>
    <w:rPr>
      <w:rFonts w:ascii="Calibri" w:eastAsia="MS Mincho" w:hAnsi="Calibri" w:cs="Angsana New"/>
      <w:sz w:val="22"/>
    </w:rPr>
  </w:style>
  <w:style w:type="paragraph" w:customStyle="1" w:styleId="Standard">
    <w:name w:val="Standard"/>
    <w:rsid w:val="00445BAA"/>
    <w:pPr>
      <w:suppressAutoHyphens/>
      <w:autoSpaceDN w:val="0"/>
      <w:textAlignment w:val="baseline"/>
    </w:pPr>
    <w:rPr>
      <w:rFonts w:eastAsia="Times New Roman"/>
      <w:kern w:val="3"/>
      <w:sz w:val="24"/>
      <w:szCs w:val="28"/>
    </w:rPr>
  </w:style>
  <w:style w:type="table" w:styleId="TableGrid">
    <w:name w:val="Table Grid"/>
    <w:basedOn w:val="TableNormal"/>
    <w:uiPriority w:val="59"/>
    <w:rsid w:val="00E23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797F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paragraph" w:customStyle="1" w:styleId="11">
    <w:name w:val="1"/>
    <w:basedOn w:val="Normal"/>
    <w:rsid w:val="007819DA"/>
    <w:pPr>
      <w:spacing w:after="160" w:line="240" w:lineRule="exact"/>
    </w:pPr>
    <w:rPr>
      <w:rFonts w:ascii="Tahoma" w:eastAsia="Times New Roman" w:hAnsi="Tahoma" w:cs="Angsana New"/>
      <w:sz w:val="20"/>
      <w:szCs w:val="20"/>
      <w:lang w:bidi="ar-SA"/>
    </w:rPr>
  </w:style>
  <w:style w:type="character" w:customStyle="1" w:styleId="ListParagraphChar">
    <w:name w:val="List Paragraph Char"/>
    <w:aliases w:val="Table Heading Char"/>
    <w:link w:val="ListParagraph1"/>
    <w:rsid w:val="005F3D18"/>
    <w:rPr>
      <w:rFonts w:ascii="Calibri" w:eastAsia="Calibri" w:hAnsi="Calibri" w:cs="Cordia New"/>
      <w:sz w:val="22"/>
      <w:szCs w:val="28"/>
    </w:rPr>
  </w:style>
  <w:style w:type="character" w:customStyle="1" w:styleId="BodyTextChar1">
    <w:name w:val="Body Text Char1"/>
    <w:link w:val="BodyText"/>
    <w:rsid w:val="009F52D5"/>
    <w:rPr>
      <w:rFonts w:eastAsia="Cordia New" w:hAnsi="EucrosiaUPC" w:cs="EucrosiaUPC"/>
      <w:b/>
      <w:bCs/>
      <w:sz w:val="34"/>
      <w:szCs w:val="34"/>
    </w:rPr>
  </w:style>
  <w:style w:type="character" w:customStyle="1" w:styleId="TitleChar1">
    <w:name w:val="Title Char1"/>
    <w:link w:val="Title"/>
    <w:rsid w:val="009F52D5"/>
    <w:rPr>
      <w:rFonts w:ascii="EucrosiaUPC" w:eastAsia="Cordia New" w:hAnsi="EucrosiaUPC" w:cs="EucrosiaUPC"/>
      <w:sz w:val="40"/>
      <w:szCs w:val="40"/>
    </w:rPr>
  </w:style>
  <w:style w:type="paragraph" w:styleId="NoSpacing">
    <w:name w:val="No Spacing"/>
    <w:uiPriority w:val="1"/>
    <w:qFormat/>
    <w:rsid w:val="00D23891"/>
    <w:rPr>
      <w:rFonts w:ascii="Cordia New" w:eastAsia="Calibri" w:hAnsi="Cordia New"/>
      <w:sz w:val="32"/>
      <w:szCs w:val="32"/>
      <w:lang w:bidi="ar-SA"/>
    </w:rPr>
  </w:style>
  <w:style w:type="character" w:customStyle="1" w:styleId="style8">
    <w:name w:val="style8"/>
    <w:rsid w:val="00D23891"/>
    <w:rPr>
      <w:rFonts w:cs="Times New Roman"/>
    </w:rPr>
  </w:style>
  <w:style w:type="paragraph" w:customStyle="1" w:styleId="NoSpacing1">
    <w:name w:val="No Spacing1"/>
    <w:qFormat/>
    <w:rsid w:val="00D23891"/>
    <w:rPr>
      <w:rFonts w:ascii="Cordia New" w:eastAsia="Calibri" w:hAnsi="Cordia New"/>
      <w:sz w:val="32"/>
      <w:szCs w:val="32"/>
      <w:lang w:bidi="ar-SA"/>
    </w:rPr>
  </w:style>
  <w:style w:type="character" w:customStyle="1" w:styleId="st">
    <w:name w:val="st"/>
    <w:basedOn w:val="DefaultParagraphFont"/>
    <w:rsid w:val="00D9179E"/>
  </w:style>
  <w:style w:type="character" w:customStyle="1" w:styleId="apple-converted-space">
    <w:name w:val="apple-converted-space"/>
    <w:basedOn w:val="DefaultParagraphFont"/>
    <w:rsid w:val="009541FE"/>
  </w:style>
  <w:style w:type="paragraph" w:customStyle="1" w:styleId="22">
    <w:name w:val="รายการย่อหน้า2"/>
    <w:basedOn w:val="Normal"/>
    <w:uiPriority w:val="99"/>
    <w:qFormat/>
    <w:rsid w:val="00F32F31"/>
    <w:pPr>
      <w:spacing w:before="120"/>
      <w:ind w:left="720"/>
    </w:pPr>
    <w:rPr>
      <w:rFonts w:ascii="Times New Roman" w:eastAsia="Times New Roman" w:hAnsi="Times New Roman" w:cs="Angsana New"/>
      <w:sz w:val="24"/>
      <w:szCs w:val="40"/>
    </w:rPr>
  </w:style>
  <w:style w:type="character" w:customStyle="1" w:styleId="SubtitleChar">
    <w:name w:val="Subtitle Char"/>
    <w:link w:val="Subtitle"/>
    <w:rsid w:val="009A3BF3"/>
    <w:rPr>
      <w:rFonts w:ascii="EucrosiaUPC" w:eastAsia="Cordia New" w:hAnsi="EucrosiaUPC" w:cs="EucrosiaUPC"/>
      <w:b/>
      <w:bCs/>
      <w:sz w:val="40"/>
      <w:szCs w:val="40"/>
    </w:rPr>
  </w:style>
  <w:style w:type="character" w:customStyle="1" w:styleId="st1">
    <w:name w:val="st1"/>
    <w:rsid w:val="000C18A6"/>
  </w:style>
  <w:style w:type="character" w:customStyle="1" w:styleId="Heading5Char">
    <w:name w:val="Heading 5 Char"/>
    <w:link w:val="Heading5"/>
    <w:rsid w:val="000C18A6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styleId="LineNumber">
    <w:name w:val="line number"/>
    <w:basedOn w:val="DefaultParagraphFont"/>
    <w:uiPriority w:val="99"/>
    <w:unhideWhenUsed/>
    <w:rsid w:val="000C18A6"/>
  </w:style>
  <w:style w:type="character" w:customStyle="1" w:styleId="text">
    <w:name w:val="text"/>
    <w:basedOn w:val="DefaultParagraphFont"/>
    <w:rsid w:val="00521FEC"/>
  </w:style>
  <w:style w:type="character" w:customStyle="1" w:styleId="Heading2Char">
    <w:name w:val="Heading 2 Char"/>
    <w:link w:val="Heading2"/>
    <w:rsid w:val="005A4531"/>
    <w:rPr>
      <w:rFonts w:ascii="EucrosiaUPC" w:eastAsia="Cordia New" w:hAnsi="EucrosiaUPC" w:cs="EucrosiaUPC"/>
      <w:sz w:val="36"/>
      <w:szCs w:val="36"/>
    </w:rPr>
  </w:style>
  <w:style w:type="character" w:customStyle="1" w:styleId="Heading8Char">
    <w:name w:val="Heading 8 Char"/>
    <w:link w:val="Heading8"/>
    <w:rsid w:val="005A4531"/>
    <w:rPr>
      <w:rFonts w:eastAsia="Cordia New"/>
      <w:i/>
      <w:iCs/>
      <w:sz w:val="24"/>
      <w:szCs w:val="28"/>
    </w:rPr>
  </w:style>
  <w:style w:type="paragraph" w:customStyle="1" w:styleId="a1">
    <w:name w:val="???????????"/>
    <w:basedOn w:val="Normal"/>
    <w:rsid w:val="00BC4952"/>
    <w:pPr>
      <w:widowControl w:val="0"/>
      <w:ind w:right="386"/>
    </w:pPr>
    <w:rPr>
      <w:rFonts w:ascii="CordiaUPC" w:eastAsia="Times New Roman" w:hAnsi="CordiaUPC" w:cs="CordiaUPC"/>
      <w:sz w:val="20"/>
      <w:szCs w:val="20"/>
    </w:rPr>
  </w:style>
  <w:style w:type="character" w:customStyle="1" w:styleId="Heading3Char">
    <w:name w:val="Heading 3 Char"/>
    <w:link w:val="Heading3"/>
    <w:rsid w:val="00F42EFE"/>
    <w:rPr>
      <w:rFonts w:ascii="Arial" w:eastAsia="Cordia New" w:hAnsi="Arial" w:cs="Cordia New"/>
      <w:b/>
      <w:bCs/>
      <w:sz w:val="26"/>
      <w:szCs w:val="30"/>
    </w:rPr>
  </w:style>
  <w:style w:type="character" w:customStyle="1" w:styleId="Heading4Char">
    <w:name w:val="Heading 4 Char"/>
    <w:link w:val="Heading4"/>
    <w:rsid w:val="00F42EFE"/>
    <w:rPr>
      <w:rFonts w:eastAsia="Cordia New"/>
      <w:b/>
      <w:bCs/>
      <w:sz w:val="28"/>
      <w:szCs w:val="32"/>
    </w:rPr>
  </w:style>
  <w:style w:type="character" w:customStyle="1" w:styleId="Heading6Char">
    <w:name w:val="Heading 6 Char"/>
    <w:link w:val="Heading6"/>
    <w:rsid w:val="00F42EFE"/>
    <w:rPr>
      <w:rFonts w:eastAsia="Cordia New"/>
      <w:b/>
      <w:bCs/>
      <w:sz w:val="22"/>
      <w:szCs w:val="25"/>
    </w:rPr>
  </w:style>
  <w:style w:type="character" w:customStyle="1" w:styleId="Heading9Char">
    <w:name w:val="Heading 9 Char"/>
    <w:link w:val="Heading9"/>
    <w:rsid w:val="00F42EFE"/>
    <w:rPr>
      <w:rFonts w:ascii="DilleniaUPC" w:eastAsia="Cordia New" w:hAnsi="DilleniaUPC" w:cs="DilleniaUPC"/>
      <w:b/>
      <w:bCs/>
      <w:sz w:val="22"/>
      <w:szCs w:val="22"/>
      <w:lang w:eastAsia="zh-CN"/>
    </w:rPr>
  </w:style>
  <w:style w:type="character" w:customStyle="1" w:styleId="BodyTextIndent3Char">
    <w:name w:val="Body Text Indent 3 Char"/>
    <w:link w:val="BodyTextIndent3"/>
    <w:rsid w:val="00F42EFE"/>
    <w:rPr>
      <w:rFonts w:ascii="Cordia New" w:eastAsia="Cordia New" w:hAnsi="Cordia New" w:cs="Cordia New"/>
      <w:sz w:val="32"/>
      <w:szCs w:val="32"/>
    </w:rPr>
  </w:style>
  <w:style w:type="character" w:customStyle="1" w:styleId="BodyText3Char">
    <w:name w:val="Body Text 3 Char"/>
    <w:link w:val="BodyText3"/>
    <w:rsid w:val="00F42EFE"/>
    <w:rPr>
      <w:rFonts w:ascii="DilleniaUPC" w:eastAsia="Angsana New" w:hAnsi="DilleniaUPC" w:cs="DilleniaUPC"/>
      <w:b/>
      <w:bCs/>
      <w:color w:val="000000"/>
      <w:sz w:val="34"/>
      <w:szCs w:val="34"/>
    </w:rPr>
  </w:style>
  <w:style w:type="character" w:customStyle="1" w:styleId="apple-style-span">
    <w:name w:val="apple-style-span"/>
    <w:rsid w:val="00DF330C"/>
    <w:rPr>
      <w:rFonts w:ascii="Times New Roman" w:hAnsi="Times New Roman" w:cs="Times New Roman" w:hint="default"/>
    </w:rPr>
  </w:style>
  <w:style w:type="paragraph" w:customStyle="1" w:styleId="3">
    <w:name w:val="รายการย่อหน้า3"/>
    <w:basedOn w:val="Normal"/>
    <w:uiPriority w:val="34"/>
    <w:qFormat/>
    <w:rsid w:val="00EC67C1"/>
    <w:pPr>
      <w:ind w:left="720"/>
      <w:contextualSpacing/>
    </w:pPr>
    <w:rPr>
      <w:szCs w:val="35"/>
    </w:rPr>
  </w:style>
  <w:style w:type="paragraph" w:styleId="ListParagraph">
    <w:name w:val="List Paragraph"/>
    <w:aliases w:val="List Title"/>
    <w:basedOn w:val="Normal"/>
    <w:link w:val="ListParagraphChar1"/>
    <w:uiPriority w:val="34"/>
    <w:qFormat/>
    <w:rsid w:val="00084A93"/>
    <w:pPr>
      <w:spacing w:after="200" w:line="276" w:lineRule="auto"/>
      <w:ind w:left="720"/>
      <w:contextualSpacing/>
    </w:pPr>
    <w:rPr>
      <w:rFonts w:ascii="Calibri" w:eastAsia="Calibri" w:hAnsi="Calibri" w:cs="Angsana New"/>
      <w:sz w:val="22"/>
    </w:rPr>
  </w:style>
  <w:style w:type="character" w:customStyle="1" w:styleId="ListParagraphChar1">
    <w:name w:val="List Paragraph Char1"/>
    <w:aliases w:val="List Title Char"/>
    <w:link w:val="ListParagraph"/>
    <w:uiPriority w:val="34"/>
    <w:locked/>
    <w:rsid w:val="007578BA"/>
    <w:rPr>
      <w:rFonts w:ascii="Calibri" w:eastAsia="Calibri" w:hAnsi="Calibri" w:cs="Cordia New"/>
      <w:sz w:val="22"/>
      <w:szCs w:val="28"/>
    </w:rPr>
  </w:style>
  <w:style w:type="character" w:customStyle="1" w:styleId="HeaderChar1">
    <w:name w:val="Header Char1"/>
    <w:aliases w:val=" อักขระ อักขระ Char, อักขระ Char"/>
    <w:link w:val="Header"/>
    <w:uiPriority w:val="99"/>
    <w:rsid w:val="00B00ADE"/>
    <w:rPr>
      <w:rFonts w:ascii="DilleniaUPC" w:eastAsia="Cordia New" w:hAnsi="DilleniaUPC" w:cs="DilleniaUPC"/>
      <w:sz w:val="34"/>
      <w:szCs w:val="34"/>
    </w:rPr>
  </w:style>
  <w:style w:type="character" w:customStyle="1" w:styleId="FooterChar1">
    <w:name w:val="Footer Char1"/>
    <w:basedOn w:val="DefaultParagraphFont"/>
    <w:link w:val="Footer"/>
    <w:rsid w:val="00E43C85"/>
    <w:rPr>
      <w:rFonts w:ascii="DilleniaUPC" w:eastAsia="Cordia New" w:hAnsi="DilleniaUPC" w:cs="DilleniaUPC"/>
      <w:sz w:val="34"/>
      <w:szCs w:val="34"/>
    </w:rPr>
  </w:style>
  <w:style w:type="character" w:customStyle="1" w:styleId="ecxapple-converted-space">
    <w:name w:val="ecxapple-converted-space"/>
    <w:rsid w:val="00A970E9"/>
  </w:style>
  <w:style w:type="paragraph" w:customStyle="1" w:styleId="ecxmsolistparagraph">
    <w:name w:val="ecxmsolistparagraph"/>
    <w:basedOn w:val="Normal"/>
    <w:rsid w:val="00767A85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Normal1">
    <w:name w:val="Normal1"/>
    <w:rsid w:val="00705522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xmsonormal">
    <w:name w:val="x_msonormal"/>
    <w:basedOn w:val="Normal"/>
    <w:rsid w:val="008F70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xmsonormal">
    <w:name w:val="x_gmail-xmsonormal"/>
    <w:basedOn w:val="Normal"/>
    <w:rsid w:val="008F7088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customStyle="1" w:styleId="Heading1Char1">
    <w:name w:val="Heading 1 Char1"/>
    <w:basedOn w:val="DefaultParagraphFont"/>
    <w:link w:val="Heading1"/>
    <w:rsid w:val="008F7088"/>
    <w:rPr>
      <w:rFonts w:ascii="EucrosiaUPC" w:eastAsia="Cordia New" w:hAnsi="EucrosiaUPC" w:cs="EucrosiaUPC"/>
      <w:b/>
      <w:bCs/>
      <w:sz w:val="36"/>
      <w:szCs w:val="36"/>
    </w:rPr>
  </w:style>
  <w:style w:type="character" w:customStyle="1" w:styleId="Heading7Char1">
    <w:name w:val="Heading 7 Char1"/>
    <w:basedOn w:val="DefaultParagraphFont"/>
    <w:link w:val="Heading7"/>
    <w:rsid w:val="008F7088"/>
    <w:rPr>
      <w:rFonts w:ascii="DilleniaUPC" w:eastAsia="Cordia New" w:hAnsi="DilleniaUPC" w:cs="DilleniaUPC"/>
      <w:sz w:val="34"/>
      <w:szCs w:val="34"/>
      <w:lang w:eastAsia="zh-CN"/>
    </w:rPr>
  </w:style>
  <w:style w:type="paragraph" w:styleId="PlainText">
    <w:name w:val="Plain Text"/>
    <w:basedOn w:val="Normal"/>
    <w:link w:val="PlainTextChar"/>
    <w:rsid w:val="008F7088"/>
    <w:rPr>
      <w:rFonts w:hAnsi="CordiaUPC"/>
    </w:rPr>
  </w:style>
  <w:style w:type="character" w:customStyle="1" w:styleId="PlainTextChar">
    <w:name w:val="Plain Text Char"/>
    <w:basedOn w:val="DefaultParagraphFont"/>
    <w:link w:val="PlainText"/>
    <w:rsid w:val="008F7088"/>
    <w:rPr>
      <w:rFonts w:ascii="Cordia New" w:eastAsia="Cordia New" w:hAnsi="CordiaUPC" w:cs="Cordia New"/>
      <w:sz w:val="28"/>
      <w:szCs w:val="28"/>
    </w:rPr>
  </w:style>
  <w:style w:type="paragraph" w:styleId="Date">
    <w:name w:val="Date"/>
    <w:basedOn w:val="Normal"/>
    <w:next w:val="Normal"/>
    <w:link w:val="DateChar"/>
    <w:rsid w:val="008F7088"/>
    <w:rPr>
      <w:rFonts w:ascii="Angsana New" w:eastAsia="Times New Roman" w:hAnsi="Angsana New" w:cs="Angsana New"/>
      <w:sz w:val="32"/>
      <w:szCs w:val="37"/>
    </w:rPr>
  </w:style>
  <w:style w:type="character" w:customStyle="1" w:styleId="DateChar">
    <w:name w:val="Date Char"/>
    <w:basedOn w:val="DefaultParagraphFont"/>
    <w:link w:val="Date"/>
    <w:rsid w:val="008F7088"/>
    <w:rPr>
      <w:rFonts w:ascii="Angsana New" w:eastAsia="Times New Roman" w:hAnsi="Angsana New"/>
      <w:sz w:val="32"/>
      <w:szCs w:val="37"/>
    </w:rPr>
  </w:style>
  <w:style w:type="character" w:customStyle="1" w:styleId="BodyTextIndentChar1">
    <w:name w:val="Body Text Indent Char1"/>
    <w:basedOn w:val="DefaultParagraphFont"/>
    <w:link w:val="BodyTextIndent"/>
    <w:rsid w:val="008F7088"/>
    <w:rPr>
      <w:rFonts w:ascii="DilleniaUPC" w:eastAsia="Cordia New" w:hAnsi="DilleniaUPC" w:cs="DilleniaUPC"/>
      <w:sz w:val="34"/>
      <w:szCs w:val="34"/>
    </w:rPr>
  </w:style>
  <w:style w:type="paragraph" w:styleId="BlockText">
    <w:name w:val="Block Text"/>
    <w:basedOn w:val="Normal"/>
    <w:rsid w:val="008F7088"/>
    <w:pPr>
      <w:spacing w:line="460" w:lineRule="exact"/>
      <w:ind w:left="567" w:right="567"/>
      <w:jc w:val="both"/>
    </w:pPr>
    <w:rPr>
      <w:rFonts w:cs="Angsana New"/>
      <w:sz w:val="32"/>
      <w:szCs w:val="32"/>
    </w:rPr>
  </w:style>
  <w:style w:type="character" w:customStyle="1" w:styleId="BodyTextIndent2Char1">
    <w:name w:val="Body Text Indent 2 Char1"/>
    <w:basedOn w:val="DefaultParagraphFont"/>
    <w:link w:val="BodyTextIndent2"/>
    <w:rsid w:val="008F7088"/>
    <w:rPr>
      <w:rFonts w:ascii="DilleniaUPC" w:eastAsia="Cordia New" w:hAnsi="DilleniaUPC"/>
      <w:sz w:val="34"/>
      <w:szCs w:val="39"/>
    </w:rPr>
  </w:style>
  <w:style w:type="paragraph" w:customStyle="1" w:styleId="1CharChar">
    <w:name w:val="อักขระ อักขระ1 Char Char"/>
    <w:basedOn w:val="Normal"/>
    <w:next w:val="Normal"/>
    <w:rsid w:val="008F7088"/>
    <w:pPr>
      <w:spacing w:after="160" w:line="240" w:lineRule="exact"/>
    </w:pPr>
    <w:rPr>
      <w:rFonts w:ascii="Tahoma" w:eastAsia="Times New Roman" w:hAnsi="Tahoma" w:cs="Angsana New"/>
      <w:sz w:val="24"/>
      <w:szCs w:val="20"/>
      <w:lang w:bidi="ar-SA"/>
    </w:rPr>
  </w:style>
  <w:style w:type="paragraph" w:customStyle="1" w:styleId="23">
    <w:name w:val="อักขระ อักขระ2"/>
    <w:basedOn w:val="Normal"/>
    <w:next w:val="Normal"/>
    <w:rsid w:val="008F7088"/>
    <w:pPr>
      <w:spacing w:after="160" w:line="240" w:lineRule="exact"/>
    </w:pPr>
    <w:rPr>
      <w:rFonts w:ascii="Tahoma" w:eastAsia="Times New Roman" w:hAnsi="Tahoma" w:cs="Angsana New"/>
      <w:sz w:val="24"/>
      <w:szCs w:val="20"/>
      <w:lang w:bidi="ar-SA"/>
    </w:rPr>
  </w:style>
  <w:style w:type="paragraph" w:customStyle="1" w:styleId="StyleBodyTextFirstline049">
    <w:name w:val="Style Body Text + First line:  0.49&quot;"/>
    <w:basedOn w:val="BodyText"/>
    <w:rsid w:val="008F7088"/>
    <w:pPr>
      <w:tabs>
        <w:tab w:val="clear" w:pos="1890"/>
        <w:tab w:val="clear" w:pos="2520"/>
        <w:tab w:val="clear" w:pos="3420"/>
        <w:tab w:val="clear" w:pos="4050"/>
        <w:tab w:val="left" w:pos="1008"/>
        <w:tab w:val="left" w:pos="1440"/>
        <w:tab w:val="left" w:pos="1872"/>
      </w:tabs>
      <w:spacing w:before="120"/>
      <w:ind w:firstLine="709"/>
    </w:pPr>
    <w:rPr>
      <w:rFonts w:ascii="DilleniaUPC" w:eastAsia="Angsana New" w:hAnsi="DilleniaUPC" w:cs="DilleniaUPC"/>
      <w:b w:val="0"/>
      <w:bCs w:val="0"/>
      <w:sz w:val="32"/>
      <w:szCs w:val="32"/>
      <w:lang w:eastAsia="ja-JP"/>
    </w:rPr>
  </w:style>
  <w:style w:type="paragraph" w:customStyle="1" w:styleId="30">
    <w:name w:val="อักขระ อักขระ3"/>
    <w:basedOn w:val="Normal"/>
    <w:next w:val="Normal"/>
    <w:rsid w:val="008F7088"/>
    <w:pPr>
      <w:spacing w:after="160" w:line="240" w:lineRule="exact"/>
    </w:pPr>
    <w:rPr>
      <w:rFonts w:ascii="Tahoma" w:eastAsia="Times New Roman" w:hAnsi="Tahoma" w:cs="Angsana New"/>
      <w:sz w:val="24"/>
      <w:szCs w:val="20"/>
      <w:lang w:bidi="ar-SA"/>
    </w:rPr>
  </w:style>
  <w:style w:type="paragraph" w:styleId="MacroText">
    <w:name w:val="macro"/>
    <w:link w:val="MacroTextChar"/>
    <w:rsid w:val="008F708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rdia New" w:eastAsia="Cordia New" w:hAnsi="Cordia New" w:cs="Cordia New"/>
      <w:sz w:val="28"/>
      <w:szCs w:val="28"/>
    </w:rPr>
  </w:style>
  <w:style w:type="character" w:customStyle="1" w:styleId="MacroTextChar">
    <w:name w:val="Macro Text Char"/>
    <w:basedOn w:val="DefaultParagraphFont"/>
    <w:link w:val="MacroText"/>
    <w:rsid w:val="008F7088"/>
    <w:rPr>
      <w:rFonts w:ascii="Cordia New" w:eastAsia="Cordia New" w:hAnsi="Cordia New" w:cs="Cordia New"/>
      <w:sz w:val="28"/>
      <w:szCs w:val="28"/>
    </w:rPr>
  </w:style>
  <w:style w:type="character" w:customStyle="1" w:styleId="BalloonTextChar1">
    <w:name w:val="Balloon Text Char1"/>
    <w:basedOn w:val="DefaultParagraphFont"/>
    <w:link w:val="BalloonText"/>
    <w:rsid w:val="008F7088"/>
    <w:rPr>
      <w:rFonts w:ascii="Tahoma" w:eastAsia="Cordia New" w:hAnsi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73D41-0229-4C5F-8A03-0280728A2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39</Pages>
  <Words>17067</Words>
  <Characters>97288</Characters>
  <Application>Microsoft Office Word</Application>
  <DocSecurity>0</DocSecurity>
  <Lines>810</Lines>
  <Paragraphs>228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คำสั่งสำนักนายกรัฐมนตรี</vt:lpstr>
      <vt:lpstr>คำสั่งสำนักนายกรัฐมนตรี</vt:lpstr>
    </vt:vector>
  </TitlesOfParts>
  <Company>HOME</Company>
  <LinksUpToDate>false</LinksUpToDate>
  <CharactersWithSpaces>114127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คำสั่งสำนักนายกรัฐมนตรี</dc:title>
  <dc:creator>User</dc:creator>
  <cp:lastModifiedBy>Wimonmart Rattanamanee</cp:lastModifiedBy>
  <cp:revision>16</cp:revision>
  <cp:lastPrinted>2019-05-28T10:06:00Z</cp:lastPrinted>
  <dcterms:created xsi:type="dcterms:W3CDTF">2019-05-28T10:40:00Z</dcterms:created>
  <dcterms:modified xsi:type="dcterms:W3CDTF">2019-05-29T02:00:00Z</dcterms:modified>
</cp:coreProperties>
</file>